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</w:r>
    </w:p>
    <w:p>
      <w:pPr>
        <w:pStyle w:val="Normal"/>
        <w:spacing w:lineRule="auto" w:line="36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SZKOŁA PODSTAWOWA W NOSÓWCE</w:t>
      </w:r>
    </w:p>
    <w:p>
      <w:pPr>
        <w:pStyle w:val="Normal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WYKAZ PODRĘCZNIKÓW NA ROK SZKOLNY 2016/2017</w:t>
      </w:r>
    </w:p>
    <w:p>
      <w:pPr>
        <w:pStyle w:val="Normal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</w:r>
    </w:p>
    <w:p>
      <w:pPr>
        <w:pStyle w:val="Normal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</w:r>
    </w:p>
    <w:p>
      <w:pPr>
        <w:pStyle w:val="Normal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40"/>
          <w:szCs w:val="40"/>
        </w:rPr>
        <w:t xml:space="preserve">PODRĘCZNIKI DLA KLAS I-V SĄ ZAMAWIANE PRZEZ SZKOŁĘ – </w:t>
      </w:r>
      <w:r>
        <w:rPr>
          <w:color w:val="000000"/>
          <w:sz w:val="28"/>
          <w:szCs w:val="28"/>
        </w:rPr>
        <w:t>RODZICE NIE KUPUJĄ PODRĘCZNIKÓW</w:t>
      </w:r>
    </w:p>
    <w:p>
      <w:pPr>
        <w:pStyle w:val="Normal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(Z WYJĄTKIEM PODRĘCZNIKÓW DO RELIGII)</w:t>
      </w:r>
    </w:p>
    <w:p>
      <w:pPr>
        <w:pStyle w:val="Normal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"/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22"/>
          <w:szCs w:val="22"/>
        </w:rPr>
        <w:t xml:space="preserve">Klasa </w:t>
      </w:r>
      <w:r>
        <w:rPr>
          <w:b/>
          <w:color w:val="000000"/>
          <w:sz w:val="40"/>
          <w:szCs w:val="40"/>
        </w:rPr>
        <w:t xml:space="preserve">I  </w:t>
      </w:r>
    </w:p>
    <w:tbl>
      <w:tblPr>
        <w:jc w:val="left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542"/>
        <w:gridCol w:w="987"/>
        <w:gridCol w:w="1664"/>
        <w:gridCol w:w="2482"/>
        <w:gridCol w:w="1693"/>
        <w:gridCol w:w="1483"/>
        <w:gridCol w:w="1804"/>
      </w:tblGrid>
      <w:tr>
        <w:trPr>
          <w:cantSplit w:val="false"/>
        </w:trPr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Nr</w:t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Nazwa zajęć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Tytuł serii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Tytuł podręcznika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Autor podręcznika</w:t>
            </w:r>
          </w:p>
        </w:tc>
        <w:tc>
          <w:tcPr>
            <w:tcW w:w="1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Wydawca</w:t>
            </w: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Numer dopuszczenia</w:t>
            </w:r>
          </w:p>
        </w:tc>
      </w:tr>
      <w:tr>
        <w:trPr>
          <w:cantSplit w:val="false"/>
        </w:trPr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rStyle w:val="Strong"/>
                <w:b w:val="false"/>
                <w:color w:val="000000"/>
                <w:sz w:val="22"/>
                <w:szCs w:val="22"/>
              </w:rPr>
            </w:pPr>
            <w:r>
              <w:rPr>
                <w:rStyle w:val="Strong"/>
                <w:b w:val="false"/>
                <w:color w:val="000000"/>
                <w:sz w:val="22"/>
                <w:szCs w:val="22"/>
              </w:rPr>
              <w:t>Religia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rStyle w:val="Strong"/>
                <w:b w:val="false"/>
                <w:color w:val="000000"/>
                <w:sz w:val="22"/>
                <w:szCs w:val="22"/>
              </w:rPr>
            </w:pPr>
            <w:r>
              <w:rPr>
                <w:rStyle w:val="Strong"/>
                <w:b w:val="false"/>
                <w:color w:val="000000"/>
                <w:sz w:val="22"/>
                <w:szCs w:val="22"/>
              </w:rPr>
              <w:t>W rodzinie</w:t>
            </w:r>
          </w:p>
          <w:p>
            <w:pPr>
              <w:pStyle w:val="Normal"/>
              <w:rPr>
                <w:rStyle w:val="Strong"/>
                <w:b w:val="false"/>
                <w:color w:val="000000"/>
                <w:sz w:val="22"/>
                <w:szCs w:val="22"/>
              </w:rPr>
            </w:pPr>
            <w:r>
              <w:rPr>
                <w:rStyle w:val="Strong"/>
                <w:b w:val="false"/>
                <w:color w:val="000000"/>
                <w:sz w:val="22"/>
                <w:szCs w:val="22"/>
              </w:rPr>
              <w:t>dzieci Bożych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rStyle w:val="Strong"/>
                <w:b w:val="false"/>
                <w:color w:val="000000"/>
                <w:sz w:val="22"/>
                <w:szCs w:val="22"/>
              </w:rPr>
              <w:t xml:space="preserve">Żyjemy w Bożym świecie. </w:t>
            </w:r>
            <w:r>
              <w:rPr>
                <w:color w:val="000000"/>
                <w:sz w:val="22"/>
                <w:szCs w:val="22"/>
              </w:rPr>
              <w:t>Podręcznik do religii dla klasy I szkoły podstawowej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red. K. Mielnicki, E. Kondrak, B. Nosek,</w:t>
            </w:r>
          </w:p>
        </w:tc>
        <w:tc>
          <w:tcPr>
            <w:tcW w:w="1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rStyle w:val="Strong"/>
                <w:b w:val="false"/>
                <w:color w:val="000000"/>
                <w:sz w:val="22"/>
                <w:szCs w:val="22"/>
              </w:rPr>
            </w:pPr>
            <w:r>
              <w:rPr>
                <w:rStyle w:val="Strong"/>
                <w:b w:val="false"/>
                <w:i/>
                <w:color w:val="000000"/>
                <w:sz w:val="22"/>
                <w:szCs w:val="22"/>
              </w:rPr>
              <w:t>Jedność</w:t>
            </w:r>
            <w:r>
              <w:rPr>
                <w:rStyle w:val="Strong"/>
                <w:b w:val="false"/>
                <w:color w:val="000000"/>
                <w:sz w:val="22"/>
                <w:szCs w:val="22"/>
              </w:rPr>
              <w:t xml:space="preserve"> </w:t>
            </w:r>
          </w:p>
          <w:p>
            <w:pPr>
              <w:pStyle w:val="Normal"/>
              <w:rPr>
                <w:rStyle w:val="Strong"/>
                <w:b w:val="false"/>
                <w:color w:val="000000"/>
                <w:sz w:val="22"/>
                <w:szCs w:val="22"/>
              </w:rPr>
            </w:pPr>
            <w:r>
              <w:rPr>
                <w:rStyle w:val="Strong"/>
                <w:b w:val="false"/>
                <w:color w:val="000000"/>
                <w:sz w:val="22"/>
                <w:szCs w:val="22"/>
              </w:rPr>
              <w:t>Kielce</w:t>
            </w: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Nr podręcznika  AZ-11-01/12-KI-1/12</w:t>
            </w:r>
          </w:p>
        </w:tc>
      </w:tr>
    </w:tbl>
    <w:p>
      <w:pPr>
        <w:pStyle w:val="Normal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</w:r>
    </w:p>
    <w:p>
      <w:pPr>
        <w:pStyle w:val="Normal"/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22"/>
          <w:szCs w:val="22"/>
        </w:rPr>
        <w:t xml:space="preserve">Klasa  </w:t>
      </w:r>
      <w:r>
        <w:rPr>
          <w:b/>
          <w:color w:val="000000"/>
          <w:sz w:val="40"/>
          <w:szCs w:val="40"/>
        </w:rPr>
        <w:t xml:space="preserve">II            </w:t>
      </w:r>
    </w:p>
    <w:tbl>
      <w:tblPr>
        <w:jc w:val="left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542"/>
        <w:gridCol w:w="987"/>
        <w:gridCol w:w="1664"/>
        <w:gridCol w:w="2482"/>
        <w:gridCol w:w="1693"/>
        <w:gridCol w:w="1483"/>
        <w:gridCol w:w="1804"/>
      </w:tblGrid>
      <w:tr>
        <w:trPr>
          <w:cantSplit w:val="false"/>
        </w:trPr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Nr</w:t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Nazwa zajęć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Tytuł serii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Tytuł podręcznika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Autor podręcznika</w:t>
            </w:r>
          </w:p>
        </w:tc>
        <w:tc>
          <w:tcPr>
            <w:tcW w:w="1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Wydawca</w:t>
            </w: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Numer dopuszczenia</w:t>
            </w:r>
          </w:p>
        </w:tc>
      </w:tr>
      <w:tr>
        <w:trPr>
          <w:cantSplit w:val="false"/>
        </w:trPr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rStyle w:val="Strong"/>
                <w:b w:val="false"/>
                <w:color w:val="000000"/>
                <w:sz w:val="22"/>
                <w:szCs w:val="22"/>
              </w:rPr>
            </w:pPr>
            <w:r>
              <w:rPr>
                <w:rStyle w:val="Strong"/>
                <w:b w:val="false"/>
                <w:color w:val="000000"/>
                <w:sz w:val="22"/>
                <w:szCs w:val="22"/>
              </w:rPr>
              <w:t>Religia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rStyle w:val="Strong"/>
                <w:b w:val="false"/>
                <w:color w:val="000000"/>
                <w:sz w:val="22"/>
                <w:szCs w:val="22"/>
              </w:rPr>
            </w:pPr>
            <w:r>
              <w:rPr>
                <w:rStyle w:val="Strong"/>
                <w:b w:val="false"/>
                <w:color w:val="000000"/>
                <w:sz w:val="22"/>
                <w:szCs w:val="22"/>
              </w:rPr>
              <w:t>W rodzinie</w:t>
            </w:r>
          </w:p>
          <w:p>
            <w:pPr>
              <w:pStyle w:val="Normal"/>
              <w:rPr>
                <w:rStyle w:val="Strong"/>
                <w:b w:val="false"/>
                <w:color w:val="000000"/>
                <w:sz w:val="22"/>
                <w:szCs w:val="22"/>
              </w:rPr>
            </w:pPr>
            <w:r>
              <w:rPr>
                <w:rStyle w:val="Strong"/>
                <w:b w:val="false"/>
                <w:color w:val="000000"/>
                <w:sz w:val="22"/>
                <w:szCs w:val="22"/>
              </w:rPr>
              <w:t>dzieci Bożych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/>
              <w:t>Idziemy do Jezusa  -</w:t>
            </w:r>
          </w:p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Podręcznik do religii dla klasy II szkoły podstawowej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color w:val="000000"/>
                <w:sz w:val="22"/>
                <w:szCs w:val="22"/>
              </w:rPr>
              <w:t xml:space="preserve">red. K. </w:t>
            </w:r>
            <w:r>
              <w:rPr/>
              <w:t>Czerkawski, E. Kondrak,</w:t>
            </w:r>
          </w:p>
        </w:tc>
        <w:tc>
          <w:tcPr>
            <w:tcW w:w="1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rStyle w:val="Strong"/>
                <w:b w:val="false"/>
                <w:color w:val="000000"/>
                <w:sz w:val="22"/>
                <w:szCs w:val="22"/>
              </w:rPr>
            </w:pPr>
            <w:r>
              <w:rPr>
                <w:rStyle w:val="Strong"/>
                <w:b w:val="false"/>
                <w:i/>
                <w:color w:val="000000"/>
                <w:sz w:val="22"/>
                <w:szCs w:val="22"/>
              </w:rPr>
              <w:t>Jedność</w:t>
            </w:r>
            <w:r>
              <w:rPr>
                <w:rStyle w:val="Strong"/>
                <w:b w:val="false"/>
                <w:color w:val="000000"/>
                <w:sz w:val="22"/>
                <w:szCs w:val="22"/>
              </w:rPr>
              <w:t xml:space="preserve"> </w:t>
            </w:r>
          </w:p>
          <w:p>
            <w:pPr>
              <w:pStyle w:val="Normal"/>
              <w:rPr>
                <w:rStyle w:val="Strong"/>
                <w:b w:val="false"/>
                <w:color w:val="000000"/>
                <w:sz w:val="22"/>
                <w:szCs w:val="22"/>
              </w:rPr>
            </w:pPr>
            <w:r>
              <w:rPr>
                <w:rStyle w:val="Strong"/>
                <w:b w:val="false"/>
                <w:color w:val="000000"/>
                <w:sz w:val="22"/>
                <w:szCs w:val="22"/>
              </w:rPr>
              <w:t>Kielce</w:t>
            </w: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AZ-12-01/12-KI-3/12</w:t>
            </w:r>
          </w:p>
        </w:tc>
      </w:tr>
    </w:tbl>
    <w:p>
      <w:pPr>
        <w:pStyle w:val="Normal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</w:r>
    </w:p>
    <w:p>
      <w:pPr>
        <w:pStyle w:val="Normal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28"/>
          <w:szCs w:val="28"/>
        </w:rPr>
        <w:t>Klasa</w:t>
      </w:r>
      <w:r>
        <w:rPr>
          <w:b/>
          <w:color w:val="000000"/>
          <w:sz w:val="36"/>
          <w:szCs w:val="36"/>
        </w:rPr>
        <w:t xml:space="preserve"> III</w:t>
      </w:r>
    </w:p>
    <w:tbl>
      <w:tblPr>
        <w:tblW w:w="10440" w:type="dxa"/>
        <w:jc w:val="center"/>
        <w:tblInd w:w="0" w:type="dxa"/>
        <w:tblBorders>
          <w:top w:val="single" w:sz="6" w:space="0" w:color="999999"/>
          <w:left w:val="single" w:sz="6" w:space="0" w:color="999999"/>
          <w:bottom w:val="single" w:sz="6" w:space="0" w:color="999999"/>
          <w:insideH w:val="single" w:sz="6" w:space="0" w:color="999999"/>
          <w:right w:val="single" w:sz="6" w:space="0" w:color="999999"/>
          <w:insideV w:val="single" w:sz="6" w:space="0" w:color="999999"/>
        </w:tblBorders>
        <w:tblCellMar>
          <w:top w:w="15" w:type="dxa"/>
          <w:left w:w="-7" w:type="dxa"/>
          <w:bottom w:w="15" w:type="dxa"/>
          <w:right w:w="15" w:type="dxa"/>
        </w:tblCellMar>
      </w:tblPr>
      <w:tblGrid>
        <w:gridCol w:w="343"/>
        <w:gridCol w:w="1066"/>
        <w:gridCol w:w="1692"/>
        <w:gridCol w:w="2361"/>
        <w:gridCol w:w="1797"/>
        <w:gridCol w:w="1469"/>
        <w:gridCol w:w="1711"/>
      </w:tblGrid>
      <w:tr>
        <w:trPr>
          <w:cantSplit w:val="false"/>
        </w:trPr>
        <w:tc>
          <w:tcPr>
            <w:tcW w:w="34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insideH w:val="single" w:sz="6" w:space="0" w:color="999999"/>
              <w:right w:val="single" w:sz="6" w:space="0" w:color="999999"/>
              <w:insideV w:val="single" w:sz="6" w:space="0" w:color="999999"/>
            </w:tcBorders>
            <w:shd w:fill="FFFFFF" w:val="clear"/>
            <w:tcMar>
              <w:left w:w="-7" w:type="dxa"/>
            </w:tcMar>
            <w:vAlign w:val="center"/>
          </w:tcPr>
          <w:p>
            <w:pPr>
              <w:pStyle w:val="Normal"/>
              <w:rPr>
                <w:rStyle w:val="Strong"/>
                <w:color w:val="000000"/>
                <w:sz w:val="22"/>
                <w:szCs w:val="22"/>
              </w:rPr>
            </w:pPr>
            <w:r>
              <w:rPr>
                <w:rStyle w:val="Strong"/>
                <w:color w:val="000000"/>
                <w:sz w:val="22"/>
                <w:szCs w:val="22"/>
              </w:rPr>
              <w:t>Nr</w:t>
            </w:r>
          </w:p>
        </w:tc>
        <w:tc>
          <w:tcPr>
            <w:tcW w:w="106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insideH w:val="single" w:sz="6" w:space="0" w:color="999999"/>
              <w:right w:val="single" w:sz="6" w:space="0" w:color="999999"/>
              <w:insideV w:val="single" w:sz="6" w:space="0" w:color="999999"/>
            </w:tcBorders>
            <w:shd w:fill="FFFFFF" w:val="clear"/>
            <w:tcMar>
              <w:left w:w="-7" w:type="dxa"/>
            </w:tcMar>
            <w:vAlign w:val="center"/>
          </w:tcPr>
          <w:p>
            <w:pPr>
              <w:pStyle w:val="Normal"/>
              <w:rPr>
                <w:rStyle w:val="Strong"/>
                <w:color w:val="000000"/>
                <w:sz w:val="22"/>
                <w:szCs w:val="22"/>
              </w:rPr>
            </w:pPr>
            <w:r>
              <w:rPr>
                <w:rStyle w:val="Strong"/>
                <w:color w:val="000000"/>
                <w:sz w:val="22"/>
                <w:szCs w:val="22"/>
              </w:rPr>
              <w:t>Nazwa zajęć</w:t>
            </w:r>
          </w:p>
        </w:tc>
        <w:tc>
          <w:tcPr>
            <w:tcW w:w="169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insideH w:val="single" w:sz="6" w:space="0" w:color="999999"/>
              <w:right w:val="single" w:sz="6" w:space="0" w:color="999999"/>
              <w:insideV w:val="single" w:sz="6" w:space="0" w:color="999999"/>
            </w:tcBorders>
            <w:shd w:fill="FFFFFF" w:val="clear"/>
            <w:tcMar>
              <w:left w:w="-7" w:type="dxa"/>
            </w:tcMar>
            <w:vAlign w:val="center"/>
          </w:tcPr>
          <w:p>
            <w:pPr>
              <w:pStyle w:val="Normal"/>
              <w:rPr>
                <w:rStyle w:val="Strong"/>
                <w:color w:val="000000"/>
                <w:sz w:val="22"/>
                <w:szCs w:val="22"/>
              </w:rPr>
            </w:pPr>
            <w:r>
              <w:rPr>
                <w:rStyle w:val="Strong"/>
                <w:color w:val="000000"/>
                <w:sz w:val="22"/>
                <w:szCs w:val="22"/>
              </w:rPr>
              <w:t>Tytuł serii</w:t>
            </w:r>
          </w:p>
        </w:tc>
        <w:tc>
          <w:tcPr>
            <w:tcW w:w="236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insideH w:val="single" w:sz="6" w:space="0" w:color="999999"/>
              <w:right w:val="single" w:sz="6" w:space="0" w:color="999999"/>
              <w:insideV w:val="single" w:sz="6" w:space="0" w:color="999999"/>
            </w:tcBorders>
            <w:shd w:fill="FFFFFF" w:val="clear"/>
            <w:tcMar>
              <w:left w:w="-7" w:type="dxa"/>
            </w:tcMar>
            <w:vAlign w:val="center"/>
          </w:tcPr>
          <w:p>
            <w:pPr>
              <w:pStyle w:val="Normal"/>
              <w:rPr>
                <w:rStyle w:val="Strong"/>
                <w:color w:val="000000"/>
                <w:sz w:val="22"/>
                <w:szCs w:val="22"/>
              </w:rPr>
            </w:pPr>
            <w:r>
              <w:rPr>
                <w:rStyle w:val="Strong"/>
                <w:color w:val="000000"/>
                <w:sz w:val="22"/>
                <w:szCs w:val="22"/>
              </w:rPr>
              <w:t>Tytuł podręcznika</w:t>
            </w:r>
          </w:p>
        </w:tc>
        <w:tc>
          <w:tcPr>
            <w:tcW w:w="179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insideH w:val="single" w:sz="6" w:space="0" w:color="999999"/>
              <w:right w:val="single" w:sz="6" w:space="0" w:color="999999"/>
              <w:insideV w:val="single" w:sz="6" w:space="0" w:color="999999"/>
            </w:tcBorders>
            <w:shd w:fill="FFFFFF" w:val="clear"/>
            <w:tcMar>
              <w:left w:w="-7" w:type="dxa"/>
            </w:tcMar>
            <w:vAlign w:val="center"/>
          </w:tcPr>
          <w:p>
            <w:pPr>
              <w:pStyle w:val="Normal"/>
              <w:rPr>
                <w:rStyle w:val="Strong"/>
                <w:color w:val="000000"/>
                <w:sz w:val="22"/>
                <w:szCs w:val="22"/>
              </w:rPr>
            </w:pPr>
            <w:r>
              <w:rPr>
                <w:rStyle w:val="Strong"/>
                <w:color w:val="000000"/>
                <w:sz w:val="22"/>
                <w:szCs w:val="22"/>
              </w:rPr>
              <w:t>Autor podręcznika</w:t>
            </w:r>
          </w:p>
        </w:tc>
        <w:tc>
          <w:tcPr>
            <w:tcW w:w="146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insideH w:val="single" w:sz="6" w:space="0" w:color="999999"/>
              <w:right w:val="single" w:sz="6" w:space="0" w:color="999999"/>
              <w:insideV w:val="single" w:sz="6" w:space="0" w:color="999999"/>
            </w:tcBorders>
            <w:shd w:fill="FFFFFF" w:val="clear"/>
            <w:tcMar>
              <w:left w:w="-7" w:type="dxa"/>
            </w:tcMar>
            <w:vAlign w:val="center"/>
          </w:tcPr>
          <w:p>
            <w:pPr>
              <w:pStyle w:val="Normal"/>
              <w:rPr>
                <w:rStyle w:val="Strong"/>
                <w:color w:val="000000"/>
                <w:sz w:val="22"/>
                <w:szCs w:val="22"/>
              </w:rPr>
            </w:pPr>
            <w:r>
              <w:rPr>
                <w:rStyle w:val="Strong"/>
                <w:color w:val="000000"/>
                <w:sz w:val="22"/>
                <w:szCs w:val="22"/>
              </w:rPr>
              <w:t>Wydawca</w:t>
            </w:r>
          </w:p>
        </w:tc>
        <w:tc>
          <w:tcPr>
            <w:tcW w:w="171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insideH w:val="single" w:sz="6" w:space="0" w:color="999999"/>
              <w:right w:val="single" w:sz="6" w:space="0" w:color="999999"/>
              <w:insideV w:val="single" w:sz="6" w:space="0" w:color="999999"/>
            </w:tcBorders>
            <w:shd w:fill="FFFFFF" w:val="clear"/>
            <w:tcMar>
              <w:left w:w="-7" w:type="dxa"/>
            </w:tcMar>
            <w:vAlign w:val="center"/>
          </w:tcPr>
          <w:p>
            <w:pPr>
              <w:pStyle w:val="Normal"/>
              <w:rPr>
                <w:rStyle w:val="Strong"/>
                <w:color w:val="000000"/>
                <w:sz w:val="22"/>
                <w:szCs w:val="22"/>
              </w:rPr>
            </w:pPr>
            <w:r>
              <w:rPr>
                <w:rStyle w:val="Strong"/>
                <w:color w:val="000000"/>
                <w:sz w:val="22"/>
                <w:szCs w:val="22"/>
              </w:rPr>
              <w:t>Numer dopuszczenia</w:t>
            </w:r>
          </w:p>
        </w:tc>
      </w:tr>
      <w:tr>
        <w:trPr>
          <w:cantSplit w:val="false"/>
        </w:trPr>
        <w:tc>
          <w:tcPr>
            <w:tcW w:w="34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insideH w:val="single" w:sz="6" w:space="0" w:color="999999"/>
              <w:right w:val="single" w:sz="6" w:space="0" w:color="999999"/>
              <w:insideV w:val="single" w:sz="6" w:space="0" w:color="999999"/>
            </w:tcBorders>
            <w:shd w:fill="FFFFFF" w:val="clear"/>
            <w:tcMar>
              <w:left w:w="-7" w:type="dxa"/>
            </w:tcMar>
            <w:vAlign w:val="center"/>
          </w:tcPr>
          <w:p>
            <w:pPr>
              <w:pStyle w:val="Normal"/>
              <w:rPr>
                <w:rStyle w:val="Strong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rStyle w:val="Strong"/>
                <w:b w:val="false"/>
                <w:bCs w:val="false"/>
                <w:color w:val="000000"/>
                <w:sz w:val="22"/>
                <w:szCs w:val="22"/>
              </w:rPr>
              <w:t>1.</w:t>
            </w:r>
          </w:p>
        </w:tc>
        <w:tc>
          <w:tcPr>
            <w:tcW w:w="106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insideH w:val="single" w:sz="6" w:space="0" w:color="999999"/>
              <w:right w:val="single" w:sz="6" w:space="0" w:color="999999"/>
              <w:insideV w:val="single" w:sz="6" w:space="0" w:color="999999"/>
            </w:tcBorders>
            <w:shd w:fill="FFFFFF" w:val="clear"/>
            <w:tcMar>
              <w:left w:w="-7" w:type="dxa"/>
            </w:tcMar>
            <w:vAlign w:val="center"/>
          </w:tcPr>
          <w:p>
            <w:pPr>
              <w:pStyle w:val="Normal"/>
              <w:rPr>
                <w:rStyle w:val="Strong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rStyle w:val="Strong"/>
                <w:b w:val="false"/>
                <w:bCs w:val="false"/>
                <w:color w:val="000000"/>
                <w:sz w:val="22"/>
                <w:szCs w:val="22"/>
              </w:rPr>
              <w:t>Religia</w:t>
            </w:r>
          </w:p>
        </w:tc>
        <w:tc>
          <w:tcPr>
            <w:tcW w:w="169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insideH w:val="single" w:sz="6" w:space="0" w:color="999999"/>
              <w:right w:val="single" w:sz="6" w:space="0" w:color="999999"/>
              <w:insideV w:val="single" w:sz="6" w:space="0" w:color="999999"/>
            </w:tcBorders>
            <w:shd w:fill="FFFFFF" w:val="clear"/>
            <w:tcMar>
              <w:left w:w="-7" w:type="dxa"/>
            </w:tcMar>
            <w:vAlign w:val="center"/>
          </w:tcPr>
          <w:p>
            <w:pPr>
              <w:pStyle w:val="Normal"/>
              <w:rPr>
                <w:rStyle w:val="Strong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rStyle w:val="Strong"/>
                <w:b w:val="false"/>
                <w:bCs w:val="false"/>
                <w:color w:val="000000"/>
                <w:sz w:val="22"/>
                <w:szCs w:val="22"/>
              </w:rPr>
              <w:t>W rodzinie dzieci Bożych</w:t>
            </w:r>
          </w:p>
        </w:tc>
        <w:tc>
          <w:tcPr>
            <w:tcW w:w="236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insideH w:val="single" w:sz="6" w:space="0" w:color="999999"/>
              <w:right w:val="single" w:sz="6" w:space="0" w:color="999999"/>
              <w:insideV w:val="single" w:sz="6" w:space="0" w:color="999999"/>
            </w:tcBorders>
            <w:shd w:fill="FFFFFF" w:val="clear"/>
            <w:tcMar>
              <w:left w:w="-7" w:type="dxa"/>
            </w:tcMar>
            <w:vAlign w:val="center"/>
          </w:tcPr>
          <w:p>
            <w:pPr>
              <w:pStyle w:val="Normal"/>
              <w:rPr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b w:val="false"/>
                <w:bCs w:val="false"/>
                <w:iCs/>
                <w:color w:val="000000"/>
                <w:shd w:fill="FFFFFF" w:val="clear"/>
              </w:rPr>
              <w:t>Jezus jest z nami</w:t>
            </w:r>
            <w:r>
              <w:rPr>
                <w:rStyle w:val="Appleconvertedspace"/>
                <w:b w:val="false"/>
                <w:bCs w:val="false"/>
                <w:color w:val="000000"/>
                <w:sz w:val="18"/>
                <w:szCs w:val="18"/>
                <w:shd w:fill="FFFFFF" w:val="clear"/>
              </w:rPr>
              <w:t> -</w:t>
            </w:r>
            <w:r>
              <w:rPr>
                <w:b w:val="false"/>
                <w:bCs w:val="false"/>
                <w:color w:val="000000"/>
                <w:sz w:val="22"/>
                <w:szCs w:val="22"/>
              </w:rPr>
              <w:t xml:space="preserve"> Podręcznik do religii dla klasy III szkoły podstawowej</w:t>
            </w:r>
          </w:p>
        </w:tc>
        <w:tc>
          <w:tcPr>
            <w:tcW w:w="179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insideH w:val="single" w:sz="6" w:space="0" w:color="999999"/>
              <w:right w:val="single" w:sz="6" w:space="0" w:color="999999"/>
              <w:insideV w:val="single" w:sz="6" w:space="0" w:color="999999"/>
            </w:tcBorders>
            <w:shd w:fill="FFFFFF" w:val="clear"/>
            <w:tcMar>
              <w:left w:w="-7" w:type="dxa"/>
            </w:tcMar>
            <w:vAlign w:val="center"/>
          </w:tcPr>
          <w:p>
            <w:pPr>
              <w:pStyle w:val="Normal"/>
              <w:rPr>
                <w:b w:val="false"/>
                <w:bCs w:val="false"/>
                <w:color w:val="000000"/>
                <w:sz w:val="22"/>
                <w:szCs w:val="22"/>
                <w:shd w:fill="FFFFFF" w:val="clear"/>
              </w:rPr>
            </w:pPr>
            <w:r>
              <w:rPr>
                <w:b w:val="false"/>
                <w:bCs w:val="false"/>
                <w:color w:val="000000"/>
                <w:sz w:val="22"/>
                <w:szCs w:val="22"/>
              </w:rPr>
              <w:br/>
            </w:r>
            <w:r>
              <w:rPr>
                <w:b w:val="false"/>
                <w:bCs w:val="false"/>
                <w:color w:val="000000"/>
                <w:sz w:val="22"/>
                <w:szCs w:val="22"/>
                <w:shd w:fill="FFFFFF" w:val="clear"/>
              </w:rPr>
              <w:t xml:space="preserve">red. J. Czerkawski, E. Kondrak, </w:t>
            </w:r>
          </w:p>
        </w:tc>
        <w:tc>
          <w:tcPr>
            <w:tcW w:w="146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insideH w:val="single" w:sz="6" w:space="0" w:color="999999"/>
              <w:right w:val="single" w:sz="6" w:space="0" w:color="999999"/>
              <w:insideV w:val="single" w:sz="6" w:space="0" w:color="999999"/>
            </w:tcBorders>
            <w:shd w:fill="FFFFFF" w:val="clear"/>
            <w:tcMar>
              <w:left w:w="-7" w:type="dxa"/>
            </w:tcMar>
            <w:vAlign w:val="center"/>
          </w:tcPr>
          <w:p>
            <w:pPr>
              <w:pStyle w:val="Normal"/>
              <w:rPr>
                <w:b w:val="false"/>
                <w:bCs w:val="false"/>
                <w:i/>
                <w:iCs/>
                <w:color w:val="000000"/>
                <w:sz w:val="22"/>
                <w:szCs w:val="22"/>
                <w:shd w:fill="FFFFFF" w:val="clear"/>
              </w:rPr>
            </w:pPr>
            <w:r>
              <w:rPr>
                <w:b w:val="false"/>
                <w:bCs w:val="false"/>
                <w:i/>
                <w:iCs/>
                <w:color w:val="000000"/>
                <w:sz w:val="22"/>
                <w:szCs w:val="22"/>
                <w:shd w:fill="FFFFFF" w:val="clear"/>
              </w:rPr>
              <w:t>Jedność</w:t>
            </w:r>
          </w:p>
          <w:p>
            <w:pPr>
              <w:pStyle w:val="Normal"/>
              <w:rPr>
                <w:b w:val="false"/>
                <w:bCs w:val="false"/>
                <w:color w:val="000000"/>
                <w:sz w:val="22"/>
                <w:szCs w:val="22"/>
                <w:shd w:fill="FFFFFF" w:val="clear"/>
              </w:rPr>
            </w:pPr>
            <w:r>
              <w:rPr>
                <w:b w:val="false"/>
                <w:bCs w:val="false"/>
                <w:color w:val="000000"/>
                <w:sz w:val="22"/>
                <w:szCs w:val="22"/>
                <w:shd w:fill="FFFFFF" w:val="clear"/>
              </w:rPr>
              <w:t>Kielce</w:t>
            </w:r>
          </w:p>
        </w:tc>
        <w:tc>
          <w:tcPr>
            <w:tcW w:w="171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insideH w:val="single" w:sz="6" w:space="0" w:color="999999"/>
              <w:right w:val="single" w:sz="6" w:space="0" w:color="999999"/>
              <w:insideV w:val="single" w:sz="6" w:space="0" w:color="999999"/>
            </w:tcBorders>
            <w:shd w:fill="FFFFFF" w:val="clear"/>
            <w:tcMar>
              <w:left w:w="-7" w:type="dxa"/>
            </w:tcMar>
            <w:vAlign w:val="center"/>
          </w:tcPr>
          <w:p>
            <w:pPr>
              <w:pStyle w:val="Normal"/>
              <w:rPr>
                <w:rStyle w:val="Appleconvertedspace"/>
                <w:b w:val="false"/>
                <w:bCs w:val="false"/>
                <w:color w:val="000000"/>
                <w:sz w:val="22"/>
                <w:szCs w:val="22"/>
                <w:shd w:fill="FFFFFF" w:val="clear"/>
              </w:rPr>
            </w:pPr>
            <w:r>
              <w:rPr>
                <w:b w:val="false"/>
                <w:bCs w:val="false"/>
                <w:color w:val="000000"/>
                <w:sz w:val="22"/>
                <w:szCs w:val="22"/>
                <w:shd w:fill="FFFFFF" w:val="clear"/>
              </w:rPr>
              <w:t>AZ-13-01/12-KI-4/13</w:t>
            </w:r>
            <w:r>
              <w:rPr>
                <w:rStyle w:val="Appleconvertedspace"/>
                <w:b w:val="false"/>
                <w:bCs w:val="false"/>
                <w:color w:val="000000"/>
                <w:sz w:val="22"/>
                <w:szCs w:val="22"/>
                <w:shd w:fill="FFFFFF" w:val="clear"/>
              </w:rPr>
              <w:t> </w:t>
            </w:r>
          </w:p>
        </w:tc>
      </w:tr>
    </w:tbl>
    <w:p>
      <w:pPr>
        <w:pStyle w:val="Normal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</w:r>
    </w:p>
    <w:p>
      <w:pPr>
        <w:pStyle w:val="Normal"/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22"/>
          <w:szCs w:val="22"/>
        </w:rPr>
        <w:t xml:space="preserve">Klasa </w:t>
      </w:r>
      <w:r>
        <w:rPr>
          <w:b/>
          <w:color w:val="000000"/>
          <w:sz w:val="40"/>
          <w:szCs w:val="40"/>
        </w:rPr>
        <w:t>IV</w:t>
      </w:r>
    </w:p>
    <w:tbl>
      <w:tblPr>
        <w:jc w:val="right"/>
        <w:tblInd w:w="0" w:type="dxa"/>
        <w:tblBorders>
          <w:top w:val="single" w:sz="6" w:space="0" w:color="999999"/>
          <w:left w:val="single" w:sz="6" w:space="0" w:color="999999"/>
          <w:bottom w:val="single" w:sz="6" w:space="0" w:color="999999"/>
          <w:insideH w:val="single" w:sz="6" w:space="0" w:color="999999"/>
          <w:right w:val="single" w:sz="6" w:space="0" w:color="999999"/>
          <w:insideV w:val="single" w:sz="6" w:space="0" w:color="999999"/>
        </w:tblBorders>
        <w:tblCellMar>
          <w:top w:w="15" w:type="dxa"/>
          <w:left w:w="-7" w:type="dxa"/>
          <w:bottom w:w="15" w:type="dxa"/>
          <w:right w:w="15" w:type="dxa"/>
        </w:tblCellMar>
      </w:tblPr>
      <w:tblGrid>
        <w:gridCol w:w="345"/>
        <w:gridCol w:w="1243"/>
        <w:gridCol w:w="1336"/>
        <w:gridCol w:w="3195"/>
        <w:gridCol w:w="1590"/>
        <w:gridCol w:w="1304"/>
        <w:gridCol w:w="1411"/>
      </w:tblGrid>
      <w:tr>
        <w:trPr>
          <w:cantSplit w:val="false"/>
        </w:trPr>
        <w:tc>
          <w:tcPr>
            <w:tcW w:w="34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insideH w:val="single" w:sz="6" w:space="0" w:color="999999"/>
              <w:right w:val="single" w:sz="6" w:space="0" w:color="999999"/>
              <w:insideV w:val="single" w:sz="6" w:space="0" w:color="999999"/>
            </w:tcBorders>
            <w:shd w:fill="FFFFFF" w:val="clear"/>
            <w:tcMar>
              <w:left w:w="-7" w:type="dxa"/>
            </w:tcMar>
            <w:vAlign w:val="center"/>
          </w:tcPr>
          <w:p>
            <w:pPr>
              <w:pStyle w:val="Normal"/>
              <w:rPr>
                <w:rStyle w:val="Strong"/>
                <w:color w:val="000000"/>
                <w:sz w:val="22"/>
                <w:szCs w:val="22"/>
              </w:rPr>
            </w:pPr>
            <w:r>
              <w:rPr>
                <w:rStyle w:val="Strong"/>
                <w:color w:val="000000"/>
                <w:sz w:val="22"/>
                <w:szCs w:val="22"/>
              </w:rPr>
              <w:t>Nr</w:t>
            </w:r>
          </w:p>
        </w:tc>
        <w:tc>
          <w:tcPr>
            <w:tcW w:w="124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insideH w:val="single" w:sz="6" w:space="0" w:color="999999"/>
              <w:right w:val="single" w:sz="6" w:space="0" w:color="999999"/>
              <w:insideV w:val="single" w:sz="6" w:space="0" w:color="999999"/>
            </w:tcBorders>
            <w:shd w:fill="FFFFFF" w:val="clear"/>
            <w:tcMar>
              <w:left w:w="-7" w:type="dxa"/>
            </w:tcMar>
            <w:vAlign w:val="center"/>
          </w:tcPr>
          <w:p>
            <w:pPr>
              <w:pStyle w:val="Normal"/>
              <w:rPr>
                <w:rStyle w:val="Strong"/>
                <w:color w:val="000000"/>
                <w:sz w:val="22"/>
                <w:szCs w:val="22"/>
              </w:rPr>
            </w:pPr>
            <w:r>
              <w:rPr>
                <w:rStyle w:val="Strong"/>
                <w:color w:val="000000"/>
                <w:sz w:val="22"/>
                <w:szCs w:val="22"/>
              </w:rPr>
              <w:t>Nazwa zajęć</w:t>
            </w:r>
          </w:p>
        </w:tc>
        <w:tc>
          <w:tcPr>
            <w:tcW w:w="133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insideH w:val="single" w:sz="6" w:space="0" w:color="999999"/>
              <w:right w:val="single" w:sz="6" w:space="0" w:color="999999"/>
              <w:insideV w:val="single" w:sz="6" w:space="0" w:color="999999"/>
            </w:tcBorders>
            <w:shd w:fill="FFFFFF" w:val="clear"/>
            <w:tcMar>
              <w:left w:w="-7" w:type="dxa"/>
            </w:tcMar>
            <w:vAlign w:val="center"/>
          </w:tcPr>
          <w:p>
            <w:pPr>
              <w:pStyle w:val="Normal"/>
              <w:rPr>
                <w:rStyle w:val="Strong"/>
                <w:color w:val="000000"/>
                <w:sz w:val="22"/>
                <w:szCs w:val="22"/>
              </w:rPr>
            </w:pPr>
            <w:r>
              <w:rPr>
                <w:rStyle w:val="Strong"/>
                <w:color w:val="000000"/>
                <w:sz w:val="22"/>
                <w:szCs w:val="22"/>
              </w:rPr>
              <w:t>Tytuł serii</w:t>
            </w:r>
          </w:p>
        </w:tc>
        <w:tc>
          <w:tcPr>
            <w:tcW w:w="31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insideH w:val="single" w:sz="6" w:space="0" w:color="999999"/>
              <w:right w:val="single" w:sz="6" w:space="0" w:color="999999"/>
              <w:insideV w:val="single" w:sz="6" w:space="0" w:color="999999"/>
            </w:tcBorders>
            <w:shd w:fill="FFFFFF" w:val="clear"/>
            <w:tcMar>
              <w:left w:w="-7" w:type="dxa"/>
            </w:tcMar>
            <w:vAlign w:val="center"/>
          </w:tcPr>
          <w:p>
            <w:pPr>
              <w:pStyle w:val="Normal"/>
              <w:rPr>
                <w:rStyle w:val="Strong"/>
                <w:color w:val="000000"/>
                <w:sz w:val="22"/>
                <w:szCs w:val="22"/>
              </w:rPr>
            </w:pPr>
            <w:r>
              <w:rPr>
                <w:rStyle w:val="Strong"/>
                <w:color w:val="000000"/>
                <w:sz w:val="22"/>
                <w:szCs w:val="22"/>
              </w:rPr>
              <w:t>Tytuł podręcznika</w:t>
            </w:r>
          </w:p>
        </w:tc>
        <w:tc>
          <w:tcPr>
            <w:tcW w:w="159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insideH w:val="single" w:sz="6" w:space="0" w:color="999999"/>
              <w:right w:val="single" w:sz="6" w:space="0" w:color="999999"/>
              <w:insideV w:val="single" w:sz="6" w:space="0" w:color="999999"/>
            </w:tcBorders>
            <w:shd w:fill="FFFFFF" w:val="clear"/>
            <w:tcMar>
              <w:left w:w="-7" w:type="dxa"/>
            </w:tcMar>
            <w:vAlign w:val="center"/>
          </w:tcPr>
          <w:p>
            <w:pPr>
              <w:pStyle w:val="Normal"/>
              <w:rPr>
                <w:rStyle w:val="Strong"/>
                <w:color w:val="000000"/>
                <w:sz w:val="22"/>
                <w:szCs w:val="22"/>
              </w:rPr>
            </w:pPr>
            <w:r>
              <w:rPr>
                <w:rStyle w:val="Strong"/>
                <w:color w:val="000000"/>
                <w:sz w:val="22"/>
                <w:szCs w:val="22"/>
              </w:rPr>
              <w:t>Autor podręcznika</w:t>
            </w:r>
          </w:p>
        </w:tc>
        <w:tc>
          <w:tcPr>
            <w:tcW w:w="130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insideH w:val="single" w:sz="6" w:space="0" w:color="999999"/>
              <w:right w:val="single" w:sz="6" w:space="0" w:color="999999"/>
              <w:insideV w:val="single" w:sz="6" w:space="0" w:color="999999"/>
            </w:tcBorders>
            <w:shd w:fill="FFFFFF" w:val="clear"/>
            <w:tcMar>
              <w:left w:w="-7" w:type="dxa"/>
            </w:tcMar>
            <w:vAlign w:val="center"/>
          </w:tcPr>
          <w:p>
            <w:pPr>
              <w:pStyle w:val="Normal"/>
              <w:rPr>
                <w:rStyle w:val="Strong"/>
                <w:color w:val="000000"/>
                <w:sz w:val="22"/>
                <w:szCs w:val="22"/>
              </w:rPr>
            </w:pPr>
            <w:r>
              <w:rPr>
                <w:rStyle w:val="Strong"/>
                <w:color w:val="000000"/>
                <w:sz w:val="22"/>
                <w:szCs w:val="22"/>
              </w:rPr>
              <w:t>Wydawca</w:t>
            </w:r>
          </w:p>
        </w:tc>
        <w:tc>
          <w:tcPr>
            <w:tcW w:w="141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insideH w:val="single" w:sz="6" w:space="0" w:color="999999"/>
              <w:right w:val="single" w:sz="6" w:space="0" w:color="999999"/>
              <w:insideV w:val="single" w:sz="6" w:space="0" w:color="999999"/>
            </w:tcBorders>
            <w:shd w:fill="FFFFFF" w:val="clear"/>
            <w:tcMar>
              <w:left w:w="-7" w:type="dxa"/>
            </w:tcMar>
            <w:vAlign w:val="center"/>
          </w:tcPr>
          <w:p>
            <w:pPr>
              <w:pStyle w:val="Normal"/>
              <w:rPr>
                <w:rStyle w:val="Strong"/>
                <w:color w:val="000000"/>
                <w:sz w:val="22"/>
                <w:szCs w:val="22"/>
              </w:rPr>
            </w:pPr>
            <w:r>
              <w:rPr>
                <w:rStyle w:val="Strong"/>
                <w:color w:val="000000"/>
                <w:sz w:val="22"/>
                <w:szCs w:val="22"/>
              </w:rPr>
              <w:t>Numer dopuszczenia</w:t>
            </w:r>
          </w:p>
        </w:tc>
      </w:tr>
      <w:tr>
        <w:trPr>
          <w:cantSplit w:val="false"/>
        </w:trPr>
        <w:tc>
          <w:tcPr>
            <w:tcW w:w="34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insideH w:val="single" w:sz="6" w:space="0" w:color="999999"/>
              <w:right w:val="single" w:sz="6" w:space="0" w:color="999999"/>
              <w:insideV w:val="single" w:sz="6" w:space="0" w:color="999999"/>
            </w:tcBorders>
            <w:shd w:fill="FFFFFF" w:val="clear"/>
            <w:tcMar>
              <w:left w:w="-7" w:type="dxa"/>
            </w:tcMar>
            <w:vAlign w:val="center"/>
          </w:tcPr>
          <w:p>
            <w:pPr>
              <w:pStyle w:val="Normal"/>
              <w:rPr>
                <w:rStyle w:val="Strong"/>
                <w:b w:val="false"/>
                <w:color w:val="000000"/>
                <w:sz w:val="22"/>
                <w:szCs w:val="22"/>
              </w:rPr>
            </w:pPr>
            <w:r>
              <w:rPr>
                <w:rStyle w:val="Strong"/>
                <w:b w:val="false"/>
                <w:color w:val="000000"/>
                <w:sz w:val="22"/>
                <w:szCs w:val="22"/>
              </w:rPr>
              <w:t>1.</w:t>
            </w:r>
          </w:p>
        </w:tc>
        <w:tc>
          <w:tcPr>
            <w:tcW w:w="124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insideH w:val="single" w:sz="6" w:space="0" w:color="999999"/>
              <w:right w:val="single" w:sz="6" w:space="0" w:color="999999"/>
              <w:insideV w:val="single" w:sz="6" w:space="0" w:color="999999"/>
            </w:tcBorders>
            <w:shd w:fill="FFFFFF" w:val="clear"/>
            <w:tcMar>
              <w:left w:w="-7" w:type="dxa"/>
            </w:tcMar>
            <w:vAlign w:val="center"/>
          </w:tcPr>
          <w:p>
            <w:pPr>
              <w:pStyle w:val="Normal"/>
              <w:rPr>
                <w:rStyle w:val="Strong"/>
                <w:b w:val="false"/>
                <w:color w:val="000000"/>
                <w:sz w:val="22"/>
                <w:szCs w:val="22"/>
              </w:rPr>
            </w:pPr>
            <w:r>
              <w:rPr>
                <w:rStyle w:val="Strong"/>
                <w:b w:val="false"/>
                <w:color w:val="000000"/>
                <w:sz w:val="22"/>
                <w:szCs w:val="22"/>
              </w:rPr>
              <w:t>Religia</w:t>
            </w:r>
          </w:p>
        </w:tc>
        <w:tc>
          <w:tcPr>
            <w:tcW w:w="133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insideH w:val="single" w:sz="6" w:space="0" w:color="999999"/>
              <w:right w:val="single" w:sz="6" w:space="0" w:color="999999"/>
              <w:insideV w:val="single" w:sz="6" w:space="0" w:color="999999"/>
            </w:tcBorders>
            <w:shd w:fill="FFFFFF" w:val="clear"/>
            <w:tcMar>
              <w:left w:w="-7" w:type="dxa"/>
            </w:tcMar>
            <w:vAlign w:val="center"/>
          </w:tcPr>
          <w:p>
            <w:pPr>
              <w:pStyle w:val="Normal"/>
              <w:rPr>
                <w:rStyle w:val="Wyrnienie"/>
                <w:i w:val="false"/>
                <w:color w:val="000000"/>
                <w:sz w:val="22"/>
                <w:szCs w:val="22"/>
              </w:rPr>
            </w:pPr>
            <w:r>
              <w:rPr>
                <w:rStyle w:val="Wyrnienie"/>
                <w:i w:val="false"/>
                <w:color w:val="000000"/>
                <w:sz w:val="22"/>
                <w:szCs w:val="22"/>
              </w:rPr>
              <w:t>Odkrywamy tajemnice Bożego świata</w:t>
            </w:r>
          </w:p>
        </w:tc>
        <w:tc>
          <w:tcPr>
            <w:tcW w:w="31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insideH w:val="single" w:sz="6" w:space="0" w:color="999999"/>
              <w:right w:val="single" w:sz="6" w:space="0" w:color="999999"/>
              <w:insideV w:val="single" w:sz="6" w:space="0" w:color="999999"/>
            </w:tcBorders>
            <w:shd w:fill="FFFFFF" w:val="clear"/>
            <w:tcMar>
              <w:left w:w="-7" w:type="dxa"/>
            </w:tcMar>
            <w:vAlign w:val="center"/>
          </w:tcPr>
          <w:p>
            <w:pPr>
              <w:pStyle w:val="Normal"/>
              <w:rPr>
                <w:rStyle w:val="Wyrnienie"/>
                <w:i w:val="false"/>
                <w:color w:val="000000"/>
                <w:sz w:val="22"/>
                <w:szCs w:val="22"/>
              </w:rPr>
            </w:pPr>
            <w:r>
              <w:rPr>
                <w:rStyle w:val="Wyrnienie"/>
                <w:i w:val="false"/>
                <w:color w:val="000000"/>
                <w:sz w:val="22"/>
                <w:szCs w:val="22"/>
              </w:rPr>
              <w:t>Miejsca pełne BOGActw.</w:t>
            </w:r>
          </w:p>
          <w:p>
            <w:pPr>
              <w:pStyle w:val="Normal"/>
              <w:rPr>
                <w:rStyle w:val="Wyrnienie"/>
                <w:i w:val="false"/>
                <w:color w:val="000000"/>
                <w:sz w:val="22"/>
                <w:szCs w:val="22"/>
              </w:rPr>
            </w:pPr>
            <w:r>
              <w:rPr>
                <w:rStyle w:val="Wyrnienie"/>
                <w:i w:val="false"/>
                <w:color w:val="000000"/>
                <w:sz w:val="22"/>
                <w:szCs w:val="22"/>
              </w:rPr>
              <w:t xml:space="preserve">Podręcznik do religii dla </w:t>
            </w:r>
          </w:p>
          <w:p>
            <w:pPr>
              <w:pStyle w:val="Normal"/>
              <w:rPr>
                <w:rStyle w:val="Wyrnienie"/>
                <w:i w:val="false"/>
                <w:color w:val="000000"/>
                <w:sz w:val="22"/>
                <w:szCs w:val="22"/>
              </w:rPr>
            </w:pPr>
            <w:r>
              <w:rPr>
                <w:rStyle w:val="Wyrnienie"/>
                <w:i w:val="false"/>
                <w:color w:val="000000"/>
                <w:sz w:val="22"/>
                <w:szCs w:val="22"/>
              </w:rPr>
              <w:t>klasy IV szkoły podstawowej</w:t>
            </w:r>
          </w:p>
        </w:tc>
        <w:tc>
          <w:tcPr>
            <w:tcW w:w="159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insideH w:val="single" w:sz="6" w:space="0" w:color="999999"/>
              <w:right w:val="single" w:sz="6" w:space="0" w:color="999999"/>
              <w:insideV w:val="single" w:sz="6" w:space="0" w:color="999999"/>
            </w:tcBorders>
            <w:shd w:fill="FFFFFF" w:val="clear"/>
            <w:tcMar>
              <w:left w:w="-7" w:type="dxa"/>
            </w:tcMar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red. K.Mielnicki, E.Kondrak, B.Nosek</w:t>
            </w:r>
          </w:p>
        </w:tc>
        <w:tc>
          <w:tcPr>
            <w:tcW w:w="130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insideH w:val="single" w:sz="6" w:space="0" w:color="999999"/>
              <w:right w:val="single" w:sz="6" w:space="0" w:color="999999"/>
              <w:insideV w:val="single" w:sz="6" w:space="0" w:color="999999"/>
            </w:tcBorders>
            <w:shd w:fill="FFFFFF" w:val="clear"/>
            <w:tcMar>
              <w:left w:w="-7" w:type="dxa"/>
            </w:tcMar>
            <w:vAlign w:val="center"/>
          </w:tcPr>
          <w:p>
            <w:pPr>
              <w:pStyle w:val="Normal"/>
              <w:rPr>
                <w:rStyle w:val="Strong"/>
                <w:b w:val="false"/>
                <w:color w:val="000000"/>
                <w:sz w:val="22"/>
                <w:szCs w:val="22"/>
              </w:rPr>
            </w:pPr>
            <w:r>
              <w:rPr>
                <w:rStyle w:val="Strong"/>
                <w:b w:val="false"/>
                <w:i/>
                <w:color w:val="000000"/>
                <w:sz w:val="22"/>
                <w:szCs w:val="22"/>
              </w:rPr>
              <w:t xml:space="preserve">Jedność </w:t>
            </w:r>
            <w:r>
              <w:rPr>
                <w:rStyle w:val="Strong"/>
                <w:b w:val="false"/>
                <w:color w:val="000000"/>
                <w:sz w:val="22"/>
                <w:szCs w:val="22"/>
              </w:rPr>
              <w:t>Kielce</w:t>
            </w:r>
          </w:p>
        </w:tc>
        <w:tc>
          <w:tcPr>
            <w:tcW w:w="141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insideH w:val="single" w:sz="6" w:space="0" w:color="999999"/>
              <w:right w:val="single" w:sz="6" w:space="0" w:color="999999"/>
              <w:insideV w:val="single" w:sz="6" w:space="0" w:color="999999"/>
            </w:tcBorders>
            <w:shd w:fill="FFFFFF" w:val="clear"/>
            <w:tcMar>
              <w:left w:w="-7" w:type="dxa"/>
            </w:tcMar>
            <w:vAlign w:val="center"/>
          </w:tcPr>
          <w:p>
            <w:pPr>
              <w:pStyle w:val="Normal"/>
              <w:rPr>
                <w:rStyle w:val="Strong"/>
                <w:b w:val="false"/>
                <w:bCs w:val="false"/>
                <w:color w:val="000000"/>
                <w:sz w:val="22"/>
                <w:szCs w:val="22"/>
                <w:lang w:val="en-US"/>
              </w:rPr>
            </w:pPr>
            <w:r>
              <w:rPr>
                <w:b w:val="false"/>
                <w:bCs w:val="false"/>
                <w:color w:val="000000"/>
                <w:sz w:val="22"/>
                <w:szCs w:val="22"/>
              </w:rPr>
              <w:t xml:space="preserve">Nr podręcznika  </w:t>
            </w:r>
            <w:r>
              <w:rPr>
                <w:rStyle w:val="Strong"/>
                <w:b w:val="false"/>
                <w:bCs w:val="false"/>
                <w:color w:val="000000"/>
                <w:sz w:val="22"/>
                <w:szCs w:val="22"/>
                <w:lang w:val="en-US"/>
              </w:rPr>
              <w:t>AZ-21-02/12-KI-1/12</w:t>
            </w:r>
          </w:p>
        </w:tc>
      </w:tr>
    </w:tbl>
    <w:p>
      <w:pPr>
        <w:pStyle w:val="Normal"/>
        <w:rPr>
          <w:b/>
          <w:color w:val="000000"/>
          <w:sz w:val="22"/>
          <w:szCs w:val="22"/>
          <w:lang w:val="en-US"/>
        </w:rPr>
      </w:pPr>
      <w:r>
        <w:rPr>
          <w:b/>
          <w:color w:val="000000"/>
          <w:sz w:val="22"/>
          <w:szCs w:val="22"/>
          <w:lang w:val="en-US"/>
        </w:rPr>
      </w:r>
    </w:p>
    <w:p>
      <w:pPr>
        <w:pStyle w:val="Normal"/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22"/>
          <w:szCs w:val="22"/>
        </w:rPr>
        <w:t xml:space="preserve">Klasa </w:t>
      </w:r>
      <w:r>
        <w:rPr>
          <w:b/>
          <w:color w:val="000000"/>
          <w:sz w:val="40"/>
          <w:szCs w:val="40"/>
        </w:rPr>
        <w:t>V</w:t>
      </w:r>
    </w:p>
    <w:tbl>
      <w:tblPr>
        <w:tblW w:w="10440" w:type="dxa"/>
        <w:jc w:val="center"/>
        <w:tblInd w:w="0" w:type="dxa"/>
        <w:tblBorders>
          <w:top w:val="single" w:sz="6" w:space="0" w:color="999999"/>
          <w:left w:val="single" w:sz="6" w:space="0" w:color="999999"/>
          <w:bottom w:val="single" w:sz="6" w:space="0" w:color="999999"/>
          <w:insideH w:val="single" w:sz="6" w:space="0" w:color="999999"/>
          <w:right w:val="single" w:sz="6" w:space="0" w:color="999999"/>
          <w:insideV w:val="single" w:sz="6" w:space="0" w:color="999999"/>
        </w:tblBorders>
        <w:tblCellMar>
          <w:top w:w="15" w:type="dxa"/>
          <w:left w:w="-7" w:type="dxa"/>
          <w:bottom w:w="15" w:type="dxa"/>
          <w:right w:w="15" w:type="dxa"/>
        </w:tblCellMar>
      </w:tblPr>
      <w:tblGrid>
        <w:gridCol w:w="357"/>
        <w:gridCol w:w="1231"/>
        <w:gridCol w:w="1370"/>
        <w:gridCol w:w="3180"/>
        <w:gridCol w:w="1562"/>
        <w:gridCol w:w="1358"/>
        <w:gridCol w:w="1381"/>
      </w:tblGrid>
      <w:tr>
        <w:trPr>
          <w:cantSplit w:val="false"/>
        </w:trPr>
        <w:tc>
          <w:tcPr>
            <w:tcW w:w="35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insideH w:val="single" w:sz="6" w:space="0" w:color="999999"/>
              <w:right w:val="single" w:sz="6" w:space="0" w:color="999999"/>
              <w:insideV w:val="single" w:sz="6" w:space="0" w:color="999999"/>
            </w:tcBorders>
            <w:shd w:fill="FFFFFF" w:val="clear"/>
            <w:tcMar>
              <w:left w:w="-7" w:type="dxa"/>
            </w:tcMar>
            <w:vAlign w:val="center"/>
          </w:tcPr>
          <w:p>
            <w:pPr>
              <w:pStyle w:val="Normal"/>
              <w:rPr>
                <w:rStyle w:val="Strong"/>
                <w:color w:val="000000"/>
                <w:sz w:val="22"/>
                <w:szCs w:val="22"/>
              </w:rPr>
            </w:pPr>
            <w:r>
              <w:rPr>
                <w:rStyle w:val="Strong"/>
                <w:color w:val="000000"/>
                <w:sz w:val="22"/>
                <w:szCs w:val="22"/>
              </w:rPr>
              <w:t>Nr</w:t>
            </w:r>
          </w:p>
        </w:tc>
        <w:tc>
          <w:tcPr>
            <w:tcW w:w="123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insideH w:val="single" w:sz="6" w:space="0" w:color="999999"/>
              <w:right w:val="single" w:sz="6" w:space="0" w:color="999999"/>
              <w:insideV w:val="single" w:sz="6" w:space="0" w:color="999999"/>
            </w:tcBorders>
            <w:shd w:fill="FFFFFF" w:val="clear"/>
            <w:tcMar>
              <w:left w:w="-7" w:type="dxa"/>
            </w:tcMar>
            <w:vAlign w:val="center"/>
          </w:tcPr>
          <w:p>
            <w:pPr>
              <w:pStyle w:val="Normal"/>
              <w:rPr>
                <w:rStyle w:val="Strong"/>
                <w:color w:val="000000"/>
                <w:sz w:val="22"/>
                <w:szCs w:val="22"/>
              </w:rPr>
            </w:pPr>
            <w:r>
              <w:rPr>
                <w:rStyle w:val="Strong"/>
                <w:color w:val="000000"/>
                <w:sz w:val="22"/>
                <w:szCs w:val="22"/>
              </w:rPr>
              <w:t>Nazwa zajęć</w:t>
            </w:r>
          </w:p>
        </w:tc>
        <w:tc>
          <w:tcPr>
            <w:tcW w:w="13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insideH w:val="single" w:sz="6" w:space="0" w:color="999999"/>
              <w:right w:val="single" w:sz="6" w:space="0" w:color="999999"/>
              <w:insideV w:val="single" w:sz="6" w:space="0" w:color="999999"/>
            </w:tcBorders>
            <w:shd w:fill="FFFFFF" w:val="clear"/>
            <w:tcMar>
              <w:left w:w="-7" w:type="dxa"/>
            </w:tcMar>
            <w:vAlign w:val="center"/>
          </w:tcPr>
          <w:p>
            <w:pPr>
              <w:pStyle w:val="Normal"/>
              <w:rPr>
                <w:rStyle w:val="Strong"/>
                <w:color w:val="000000"/>
                <w:sz w:val="22"/>
                <w:szCs w:val="22"/>
              </w:rPr>
            </w:pPr>
            <w:r>
              <w:rPr>
                <w:rStyle w:val="Strong"/>
                <w:color w:val="000000"/>
                <w:sz w:val="22"/>
                <w:szCs w:val="22"/>
              </w:rPr>
              <w:t>Tytuł serii</w:t>
            </w:r>
          </w:p>
        </w:tc>
        <w:tc>
          <w:tcPr>
            <w:tcW w:w="31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insideH w:val="single" w:sz="6" w:space="0" w:color="999999"/>
              <w:right w:val="single" w:sz="6" w:space="0" w:color="999999"/>
              <w:insideV w:val="single" w:sz="6" w:space="0" w:color="999999"/>
            </w:tcBorders>
            <w:shd w:fill="FFFFFF" w:val="clear"/>
            <w:tcMar>
              <w:left w:w="-7" w:type="dxa"/>
            </w:tcMar>
            <w:vAlign w:val="center"/>
          </w:tcPr>
          <w:p>
            <w:pPr>
              <w:pStyle w:val="Normal"/>
              <w:rPr>
                <w:rStyle w:val="Strong"/>
                <w:color w:val="000000"/>
                <w:sz w:val="22"/>
                <w:szCs w:val="22"/>
              </w:rPr>
            </w:pPr>
            <w:r>
              <w:rPr>
                <w:rStyle w:val="Strong"/>
                <w:color w:val="000000"/>
                <w:sz w:val="22"/>
                <w:szCs w:val="22"/>
              </w:rPr>
              <w:t>Tytuł podręcznika</w:t>
            </w:r>
          </w:p>
        </w:tc>
        <w:tc>
          <w:tcPr>
            <w:tcW w:w="156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insideH w:val="single" w:sz="6" w:space="0" w:color="999999"/>
              <w:right w:val="single" w:sz="6" w:space="0" w:color="999999"/>
              <w:insideV w:val="single" w:sz="6" w:space="0" w:color="999999"/>
            </w:tcBorders>
            <w:shd w:fill="FFFFFF" w:val="clear"/>
            <w:tcMar>
              <w:left w:w="-7" w:type="dxa"/>
            </w:tcMar>
            <w:vAlign w:val="center"/>
          </w:tcPr>
          <w:p>
            <w:pPr>
              <w:pStyle w:val="Normal"/>
              <w:rPr>
                <w:rStyle w:val="Strong"/>
                <w:color w:val="000000"/>
                <w:sz w:val="22"/>
                <w:szCs w:val="22"/>
              </w:rPr>
            </w:pPr>
            <w:r>
              <w:rPr>
                <w:rStyle w:val="Strong"/>
                <w:color w:val="000000"/>
                <w:sz w:val="22"/>
                <w:szCs w:val="22"/>
              </w:rPr>
              <w:t>Autor podręcznika</w:t>
            </w:r>
          </w:p>
        </w:tc>
        <w:tc>
          <w:tcPr>
            <w:tcW w:w="135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insideH w:val="single" w:sz="6" w:space="0" w:color="999999"/>
              <w:right w:val="single" w:sz="6" w:space="0" w:color="999999"/>
              <w:insideV w:val="single" w:sz="6" w:space="0" w:color="999999"/>
            </w:tcBorders>
            <w:shd w:fill="FFFFFF" w:val="clear"/>
            <w:tcMar>
              <w:left w:w="-7" w:type="dxa"/>
            </w:tcMar>
            <w:vAlign w:val="center"/>
          </w:tcPr>
          <w:p>
            <w:pPr>
              <w:pStyle w:val="Normal"/>
              <w:rPr>
                <w:rStyle w:val="Strong"/>
                <w:color w:val="000000"/>
                <w:sz w:val="22"/>
                <w:szCs w:val="22"/>
              </w:rPr>
            </w:pPr>
            <w:r>
              <w:rPr>
                <w:rStyle w:val="Strong"/>
                <w:color w:val="000000"/>
                <w:sz w:val="22"/>
                <w:szCs w:val="22"/>
              </w:rPr>
              <w:t>Wydawca</w:t>
            </w:r>
          </w:p>
        </w:tc>
        <w:tc>
          <w:tcPr>
            <w:tcW w:w="138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insideH w:val="single" w:sz="6" w:space="0" w:color="999999"/>
              <w:right w:val="single" w:sz="6" w:space="0" w:color="999999"/>
              <w:insideV w:val="single" w:sz="6" w:space="0" w:color="999999"/>
            </w:tcBorders>
            <w:shd w:fill="FFFFFF" w:val="clear"/>
            <w:tcMar>
              <w:left w:w="-7" w:type="dxa"/>
            </w:tcMar>
            <w:vAlign w:val="center"/>
          </w:tcPr>
          <w:p>
            <w:pPr>
              <w:pStyle w:val="Normal"/>
              <w:rPr>
                <w:rStyle w:val="Strong"/>
                <w:color w:val="000000"/>
                <w:sz w:val="22"/>
                <w:szCs w:val="22"/>
              </w:rPr>
            </w:pPr>
            <w:r>
              <w:rPr>
                <w:rStyle w:val="Strong"/>
                <w:color w:val="000000"/>
                <w:sz w:val="22"/>
                <w:szCs w:val="22"/>
              </w:rPr>
              <w:t>Numer dopuszczenia</w:t>
            </w:r>
          </w:p>
        </w:tc>
      </w:tr>
      <w:tr>
        <w:trPr>
          <w:cantSplit w:val="false"/>
        </w:trPr>
        <w:tc>
          <w:tcPr>
            <w:tcW w:w="35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insideH w:val="single" w:sz="6" w:space="0" w:color="999999"/>
              <w:right w:val="single" w:sz="6" w:space="0" w:color="999999"/>
              <w:insideV w:val="single" w:sz="6" w:space="0" w:color="999999"/>
            </w:tcBorders>
            <w:shd w:fill="FFFFFF" w:val="clear"/>
            <w:tcMar>
              <w:left w:w="-7" w:type="dxa"/>
            </w:tcMar>
            <w:vAlign w:val="center"/>
          </w:tcPr>
          <w:p>
            <w:pPr>
              <w:pStyle w:val="Normal"/>
              <w:rPr>
                <w:rStyle w:val="Strong"/>
                <w:b w:val="false"/>
                <w:color w:val="000000"/>
                <w:sz w:val="22"/>
                <w:szCs w:val="22"/>
              </w:rPr>
            </w:pPr>
            <w:r>
              <w:rPr>
                <w:rStyle w:val="Strong"/>
                <w:b w:val="false"/>
                <w:color w:val="000000"/>
                <w:sz w:val="22"/>
                <w:szCs w:val="22"/>
              </w:rPr>
              <w:t>1.</w:t>
            </w:r>
          </w:p>
        </w:tc>
        <w:tc>
          <w:tcPr>
            <w:tcW w:w="123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insideH w:val="single" w:sz="6" w:space="0" w:color="999999"/>
              <w:right w:val="single" w:sz="6" w:space="0" w:color="999999"/>
              <w:insideV w:val="single" w:sz="6" w:space="0" w:color="999999"/>
            </w:tcBorders>
            <w:shd w:fill="FFFFFF" w:val="clear"/>
            <w:tcMar>
              <w:left w:w="-7" w:type="dxa"/>
            </w:tcMar>
            <w:vAlign w:val="center"/>
          </w:tcPr>
          <w:p>
            <w:pPr>
              <w:pStyle w:val="Normal"/>
              <w:rPr>
                <w:rStyle w:val="Strong"/>
                <w:b w:val="false"/>
                <w:color w:val="000000"/>
                <w:sz w:val="22"/>
                <w:szCs w:val="22"/>
              </w:rPr>
            </w:pPr>
            <w:r>
              <w:rPr>
                <w:rStyle w:val="Strong"/>
                <w:b w:val="false"/>
                <w:color w:val="000000"/>
                <w:sz w:val="22"/>
                <w:szCs w:val="22"/>
              </w:rPr>
              <w:t>Religia</w:t>
            </w:r>
          </w:p>
        </w:tc>
        <w:tc>
          <w:tcPr>
            <w:tcW w:w="13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insideH w:val="single" w:sz="6" w:space="0" w:color="999999"/>
              <w:right w:val="single" w:sz="6" w:space="0" w:color="999999"/>
              <w:insideV w:val="single" w:sz="6" w:space="0" w:color="999999"/>
            </w:tcBorders>
            <w:shd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Odkrywamy tajemnice Bożego świata</w:t>
            </w:r>
          </w:p>
        </w:tc>
        <w:tc>
          <w:tcPr>
            <w:tcW w:w="31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insideH w:val="single" w:sz="6" w:space="0" w:color="999999"/>
              <w:right w:val="single" w:sz="6" w:space="0" w:color="999999"/>
              <w:insideV w:val="single" w:sz="6" w:space="0" w:color="999999"/>
            </w:tcBorders>
            <w:shd w:fill="FFFFFF" w:val="clear"/>
            <w:tcMar>
              <w:left w:w="-7" w:type="dxa"/>
            </w:tcMar>
            <w:vAlign w:val="center"/>
          </w:tcPr>
          <w:p>
            <w:pPr>
              <w:pStyle w:val="Normal"/>
              <w:rPr>
                <w:rStyle w:val="Wyrnienie"/>
                <w:i w:val="false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Spotkania uBOGAcające. </w:t>
            </w:r>
            <w:r>
              <w:rPr>
                <w:rStyle w:val="Wyrnienie"/>
                <w:i w:val="false"/>
                <w:color w:val="000000"/>
                <w:sz w:val="22"/>
                <w:szCs w:val="22"/>
              </w:rPr>
              <w:t xml:space="preserve">Podręcznik do religii dla </w:t>
            </w:r>
          </w:p>
          <w:p>
            <w:pPr>
              <w:pStyle w:val="Normal"/>
              <w:rPr>
                <w:rStyle w:val="Wyrnienie"/>
                <w:i w:val="false"/>
                <w:color w:val="000000"/>
                <w:sz w:val="22"/>
                <w:szCs w:val="22"/>
              </w:rPr>
            </w:pPr>
            <w:r>
              <w:rPr>
                <w:rStyle w:val="Wyrnienie"/>
                <w:i w:val="false"/>
                <w:color w:val="000000"/>
                <w:sz w:val="22"/>
                <w:szCs w:val="22"/>
              </w:rPr>
              <w:t>klasy V szkoły podstawowej.</w:t>
            </w:r>
          </w:p>
        </w:tc>
        <w:tc>
          <w:tcPr>
            <w:tcW w:w="156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insideH w:val="single" w:sz="6" w:space="0" w:color="999999"/>
              <w:right w:val="single" w:sz="6" w:space="0" w:color="999999"/>
              <w:insideV w:val="single" w:sz="6" w:space="0" w:color="999999"/>
            </w:tcBorders>
            <w:shd w:fill="FFFFFF" w:val="clear"/>
            <w:tcMar>
              <w:left w:w="-7" w:type="dxa"/>
            </w:tcMar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ks. K. Mielnicki, E. Kondrak, E. Parszewska</w:t>
            </w:r>
          </w:p>
        </w:tc>
        <w:tc>
          <w:tcPr>
            <w:tcW w:w="135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insideH w:val="single" w:sz="6" w:space="0" w:color="999999"/>
              <w:right w:val="single" w:sz="6" w:space="0" w:color="999999"/>
              <w:insideV w:val="single" w:sz="6" w:space="0" w:color="999999"/>
            </w:tcBorders>
            <w:shd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Jedność, Kielce</w:t>
            </w:r>
          </w:p>
          <w:p>
            <w:pPr>
              <w:pStyle w:val="Normal"/>
              <w:rPr>
                <w:b w:val="false"/>
                <w:color w:val="000000"/>
                <w:sz w:val="22"/>
                <w:szCs w:val="22"/>
                <w:lang w:val="en-US"/>
              </w:rPr>
            </w:pPr>
            <w:r>
              <w:rPr>
                <w:b w:val="false"/>
                <w:color w:val="000000"/>
                <w:sz w:val="22"/>
                <w:szCs w:val="22"/>
                <w:lang w:val="en-US"/>
              </w:rPr>
            </w:r>
          </w:p>
        </w:tc>
        <w:tc>
          <w:tcPr>
            <w:tcW w:w="138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insideH w:val="single" w:sz="6" w:space="0" w:color="999999"/>
              <w:right w:val="single" w:sz="6" w:space="0" w:color="999999"/>
              <w:insideV w:val="single" w:sz="6" w:space="0" w:color="999999"/>
            </w:tcBorders>
            <w:shd w:fill="FFFFFF" w:val="clear"/>
            <w:tcMar>
              <w:left w:w="-7" w:type="dxa"/>
            </w:tcMar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AZ-22-02/12-KI-1/13</w:t>
            </w:r>
          </w:p>
        </w:tc>
      </w:tr>
    </w:tbl>
    <w:p>
      <w:pPr>
        <w:pStyle w:val="Normal"/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</w:r>
    </w:p>
    <w:p>
      <w:pPr>
        <w:pStyle w:val="Normal"/>
        <w:jc w:val="center"/>
        <w:rPr>
          <w:b/>
          <w:color w:val="000000"/>
          <w:sz w:val="22"/>
          <w:szCs w:val="22"/>
          <w:lang w:val="en-US"/>
        </w:rPr>
      </w:pPr>
      <w:r>
        <w:rPr>
          <w:b/>
          <w:color w:val="000000"/>
          <w:sz w:val="22"/>
          <w:szCs w:val="22"/>
          <w:lang w:val="en-US"/>
        </w:rPr>
      </w:r>
    </w:p>
    <w:p>
      <w:pPr>
        <w:pStyle w:val="Normal"/>
        <w:jc w:val="center"/>
        <w:rPr>
          <w:b/>
          <w:color w:val="000000"/>
          <w:sz w:val="22"/>
          <w:szCs w:val="22"/>
          <w:lang w:val="en-US"/>
        </w:rPr>
      </w:pPr>
      <w:r>
        <w:rPr>
          <w:b/>
          <w:color w:val="000000"/>
          <w:sz w:val="22"/>
          <w:szCs w:val="22"/>
          <w:lang w:val="en-US"/>
        </w:rPr>
      </w:r>
    </w:p>
    <w:p>
      <w:pPr>
        <w:pStyle w:val="Normal"/>
        <w:jc w:val="center"/>
        <w:rPr>
          <w:b/>
          <w:color w:val="000000"/>
          <w:sz w:val="22"/>
          <w:szCs w:val="22"/>
          <w:lang w:val="en-US"/>
        </w:rPr>
      </w:pPr>
      <w:r>
        <w:rPr>
          <w:b/>
          <w:color w:val="000000"/>
          <w:sz w:val="22"/>
          <w:szCs w:val="22"/>
          <w:lang w:val="en-US"/>
        </w:rPr>
      </w:r>
    </w:p>
    <w:p>
      <w:pPr>
        <w:pStyle w:val="Normal"/>
        <w:jc w:val="center"/>
        <w:rPr>
          <w:b/>
          <w:color w:val="000000"/>
          <w:sz w:val="22"/>
          <w:szCs w:val="22"/>
          <w:lang w:val="en-US"/>
        </w:rPr>
      </w:pPr>
      <w:r>
        <w:rPr>
          <w:b/>
          <w:color w:val="000000"/>
          <w:sz w:val="22"/>
          <w:szCs w:val="22"/>
          <w:lang w:val="en-US"/>
        </w:rPr>
      </w:r>
    </w:p>
    <w:p>
      <w:pPr>
        <w:pStyle w:val="Normal"/>
        <w:jc w:val="center"/>
        <w:rPr>
          <w:b/>
          <w:color w:val="000000"/>
          <w:sz w:val="22"/>
          <w:szCs w:val="22"/>
          <w:lang w:val="en-US"/>
        </w:rPr>
      </w:pPr>
      <w:r>
        <w:rPr>
          <w:b/>
          <w:color w:val="000000"/>
          <w:sz w:val="22"/>
          <w:szCs w:val="22"/>
          <w:lang w:val="en-US"/>
        </w:rPr>
      </w:r>
    </w:p>
    <w:p>
      <w:pPr>
        <w:pStyle w:val="Normal"/>
        <w:jc w:val="center"/>
        <w:rPr>
          <w:b/>
          <w:color w:val="000000"/>
          <w:sz w:val="40"/>
          <w:szCs w:val="40"/>
          <w:lang w:val="en-US"/>
        </w:rPr>
      </w:pPr>
      <w:r>
        <w:rPr>
          <w:b/>
          <w:color w:val="000000"/>
          <w:sz w:val="22"/>
          <w:szCs w:val="22"/>
          <w:lang w:val="en-US"/>
        </w:rPr>
        <w:t xml:space="preserve">Klasa </w:t>
      </w:r>
      <w:r>
        <w:rPr>
          <w:b/>
          <w:color w:val="000000"/>
          <w:sz w:val="40"/>
          <w:szCs w:val="40"/>
          <w:lang w:val="en-US"/>
        </w:rPr>
        <w:t>VI</w:t>
      </w:r>
    </w:p>
    <w:tbl>
      <w:tblPr>
        <w:tblW w:w="10440" w:type="dxa"/>
        <w:jc w:val="center"/>
        <w:tblInd w:w="0" w:type="dxa"/>
        <w:tblBorders>
          <w:top w:val="single" w:sz="6" w:space="0" w:color="999999"/>
          <w:left w:val="single" w:sz="6" w:space="0" w:color="999999"/>
          <w:bottom w:val="single" w:sz="6" w:space="0" w:color="999999"/>
          <w:insideH w:val="single" w:sz="6" w:space="0" w:color="999999"/>
          <w:right w:val="single" w:sz="6" w:space="0" w:color="999999"/>
          <w:insideV w:val="single" w:sz="6" w:space="0" w:color="999999"/>
        </w:tblBorders>
        <w:tblCellMar>
          <w:top w:w="15" w:type="dxa"/>
          <w:left w:w="-7" w:type="dxa"/>
          <w:bottom w:w="15" w:type="dxa"/>
          <w:right w:w="15" w:type="dxa"/>
        </w:tblCellMar>
      </w:tblPr>
      <w:tblGrid>
        <w:gridCol w:w="448"/>
        <w:gridCol w:w="1425"/>
        <w:gridCol w:w="1075"/>
        <w:gridCol w:w="2883"/>
        <w:gridCol w:w="1882"/>
        <w:gridCol w:w="1344"/>
        <w:gridCol w:w="1382"/>
      </w:tblGrid>
      <w:tr>
        <w:trPr>
          <w:cantSplit w:val="false"/>
        </w:trPr>
        <w:tc>
          <w:tcPr>
            <w:tcW w:w="44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insideH w:val="single" w:sz="6" w:space="0" w:color="999999"/>
              <w:right w:val="single" w:sz="6" w:space="0" w:color="999999"/>
              <w:insideV w:val="single" w:sz="6" w:space="0" w:color="999999"/>
            </w:tcBorders>
            <w:shd w:fill="FFFFFF" w:val="clear"/>
            <w:tcMar>
              <w:left w:w="-7" w:type="dxa"/>
            </w:tcMar>
            <w:vAlign w:val="center"/>
          </w:tcPr>
          <w:p>
            <w:pPr>
              <w:pStyle w:val="Normal"/>
              <w:rPr>
                <w:rStyle w:val="Strong"/>
                <w:color w:val="000000"/>
                <w:sz w:val="22"/>
                <w:szCs w:val="22"/>
              </w:rPr>
            </w:pPr>
            <w:r>
              <w:rPr>
                <w:rStyle w:val="Strong"/>
                <w:color w:val="000000"/>
                <w:sz w:val="22"/>
                <w:szCs w:val="22"/>
              </w:rPr>
              <w:t>Nr</w:t>
            </w:r>
          </w:p>
        </w:tc>
        <w:tc>
          <w:tcPr>
            <w:tcW w:w="14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insideH w:val="single" w:sz="6" w:space="0" w:color="999999"/>
              <w:right w:val="single" w:sz="6" w:space="0" w:color="999999"/>
              <w:insideV w:val="single" w:sz="6" w:space="0" w:color="999999"/>
            </w:tcBorders>
            <w:shd w:fill="FFFFFF" w:val="clear"/>
            <w:tcMar>
              <w:left w:w="-7" w:type="dxa"/>
            </w:tcMar>
            <w:vAlign w:val="center"/>
          </w:tcPr>
          <w:p>
            <w:pPr>
              <w:pStyle w:val="Normal"/>
              <w:rPr>
                <w:rStyle w:val="Strong"/>
                <w:color w:val="000000"/>
                <w:sz w:val="22"/>
                <w:szCs w:val="22"/>
              </w:rPr>
            </w:pPr>
            <w:r>
              <w:rPr>
                <w:rStyle w:val="Strong"/>
                <w:color w:val="000000"/>
                <w:sz w:val="22"/>
                <w:szCs w:val="22"/>
              </w:rPr>
              <w:t>Nazwa zajęć</w:t>
            </w:r>
          </w:p>
        </w:tc>
        <w:tc>
          <w:tcPr>
            <w:tcW w:w="10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insideH w:val="single" w:sz="6" w:space="0" w:color="999999"/>
              <w:right w:val="single" w:sz="6" w:space="0" w:color="999999"/>
              <w:insideV w:val="single" w:sz="6" w:space="0" w:color="999999"/>
            </w:tcBorders>
            <w:shd w:fill="FFFFFF" w:val="clear"/>
            <w:tcMar>
              <w:left w:w="-7" w:type="dxa"/>
            </w:tcMar>
            <w:vAlign w:val="center"/>
          </w:tcPr>
          <w:p>
            <w:pPr>
              <w:pStyle w:val="Normal"/>
              <w:rPr>
                <w:rStyle w:val="Strong"/>
                <w:color w:val="000000"/>
                <w:sz w:val="22"/>
                <w:szCs w:val="22"/>
              </w:rPr>
            </w:pPr>
            <w:r>
              <w:rPr>
                <w:rStyle w:val="Strong"/>
                <w:color w:val="000000"/>
                <w:sz w:val="22"/>
                <w:szCs w:val="22"/>
              </w:rPr>
              <w:t>Tytuł serii</w:t>
            </w:r>
          </w:p>
        </w:tc>
        <w:tc>
          <w:tcPr>
            <w:tcW w:w="288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insideH w:val="single" w:sz="6" w:space="0" w:color="999999"/>
              <w:right w:val="single" w:sz="6" w:space="0" w:color="999999"/>
              <w:insideV w:val="single" w:sz="6" w:space="0" w:color="999999"/>
            </w:tcBorders>
            <w:shd w:fill="FFFFFF" w:val="clear"/>
            <w:tcMar>
              <w:left w:w="-7" w:type="dxa"/>
            </w:tcMar>
            <w:vAlign w:val="center"/>
          </w:tcPr>
          <w:p>
            <w:pPr>
              <w:pStyle w:val="Normal"/>
              <w:rPr>
                <w:rStyle w:val="Strong"/>
                <w:color w:val="000000"/>
                <w:sz w:val="22"/>
                <w:szCs w:val="22"/>
              </w:rPr>
            </w:pPr>
            <w:r>
              <w:rPr>
                <w:rStyle w:val="Strong"/>
                <w:color w:val="000000"/>
                <w:sz w:val="22"/>
                <w:szCs w:val="22"/>
              </w:rPr>
              <w:t>Tytuł podręcznika</w:t>
            </w:r>
          </w:p>
        </w:tc>
        <w:tc>
          <w:tcPr>
            <w:tcW w:w="188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insideH w:val="single" w:sz="6" w:space="0" w:color="999999"/>
              <w:right w:val="single" w:sz="6" w:space="0" w:color="999999"/>
              <w:insideV w:val="single" w:sz="6" w:space="0" w:color="999999"/>
            </w:tcBorders>
            <w:shd w:fill="FFFFFF" w:val="clear"/>
            <w:tcMar>
              <w:left w:w="-7" w:type="dxa"/>
            </w:tcMar>
            <w:vAlign w:val="center"/>
          </w:tcPr>
          <w:p>
            <w:pPr>
              <w:pStyle w:val="Normal"/>
              <w:rPr>
                <w:rStyle w:val="Strong"/>
                <w:color w:val="000000"/>
                <w:sz w:val="22"/>
                <w:szCs w:val="22"/>
              </w:rPr>
            </w:pPr>
            <w:r>
              <w:rPr>
                <w:rStyle w:val="Strong"/>
                <w:color w:val="000000"/>
                <w:sz w:val="22"/>
                <w:szCs w:val="22"/>
              </w:rPr>
              <w:t>Autor podręcznika</w:t>
            </w:r>
          </w:p>
        </w:tc>
        <w:tc>
          <w:tcPr>
            <w:tcW w:w="134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insideH w:val="single" w:sz="6" w:space="0" w:color="999999"/>
              <w:right w:val="single" w:sz="6" w:space="0" w:color="999999"/>
              <w:insideV w:val="single" w:sz="6" w:space="0" w:color="999999"/>
            </w:tcBorders>
            <w:shd w:fill="FFFFFF" w:val="clear"/>
            <w:tcMar>
              <w:left w:w="-7" w:type="dxa"/>
            </w:tcMar>
            <w:vAlign w:val="center"/>
          </w:tcPr>
          <w:p>
            <w:pPr>
              <w:pStyle w:val="Normal"/>
              <w:rPr>
                <w:rStyle w:val="Strong"/>
                <w:color w:val="000000"/>
                <w:sz w:val="22"/>
                <w:szCs w:val="22"/>
              </w:rPr>
            </w:pPr>
            <w:r>
              <w:rPr>
                <w:rStyle w:val="Strong"/>
                <w:color w:val="000000"/>
                <w:sz w:val="22"/>
                <w:szCs w:val="22"/>
              </w:rPr>
              <w:t>Wydawca</w:t>
            </w:r>
          </w:p>
        </w:tc>
        <w:tc>
          <w:tcPr>
            <w:tcW w:w="138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insideH w:val="single" w:sz="6" w:space="0" w:color="999999"/>
              <w:right w:val="single" w:sz="6" w:space="0" w:color="999999"/>
              <w:insideV w:val="single" w:sz="6" w:space="0" w:color="999999"/>
            </w:tcBorders>
            <w:shd w:fill="FFFFFF" w:val="clear"/>
            <w:tcMar>
              <w:left w:w="-7" w:type="dxa"/>
            </w:tcMar>
            <w:vAlign w:val="center"/>
          </w:tcPr>
          <w:p>
            <w:pPr>
              <w:pStyle w:val="Normal"/>
              <w:rPr>
                <w:rStyle w:val="Strong"/>
                <w:color w:val="000000"/>
                <w:sz w:val="22"/>
                <w:szCs w:val="22"/>
              </w:rPr>
            </w:pPr>
            <w:r>
              <w:rPr>
                <w:rStyle w:val="Strong"/>
                <w:color w:val="000000"/>
                <w:sz w:val="22"/>
                <w:szCs w:val="22"/>
              </w:rPr>
              <w:t>Numer dopuszczenia</w:t>
            </w:r>
          </w:p>
        </w:tc>
      </w:tr>
      <w:tr>
        <w:trPr>
          <w:cantSplit w:val="false"/>
        </w:trPr>
        <w:tc>
          <w:tcPr>
            <w:tcW w:w="44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insideH w:val="single" w:sz="6" w:space="0" w:color="999999"/>
              <w:right w:val="single" w:sz="6" w:space="0" w:color="999999"/>
              <w:insideV w:val="single" w:sz="6" w:space="0" w:color="999999"/>
            </w:tcBorders>
            <w:shd w:fill="FFFFFF" w:val="clear"/>
            <w:tcMar>
              <w:left w:w="-7" w:type="dxa"/>
            </w:tcMar>
            <w:vAlign w:val="center"/>
          </w:tcPr>
          <w:p>
            <w:pPr>
              <w:pStyle w:val="Normal"/>
              <w:rPr>
                <w:rStyle w:val="Strong"/>
                <w:b w:val="false"/>
                <w:color w:val="000000"/>
                <w:sz w:val="22"/>
                <w:szCs w:val="22"/>
              </w:rPr>
            </w:pPr>
            <w:r>
              <w:rPr>
                <w:rStyle w:val="Strong"/>
                <w:b w:val="false"/>
                <w:color w:val="000000"/>
                <w:sz w:val="22"/>
                <w:szCs w:val="22"/>
              </w:rPr>
              <w:t>1.</w:t>
            </w:r>
          </w:p>
        </w:tc>
        <w:tc>
          <w:tcPr>
            <w:tcW w:w="14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insideH w:val="single" w:sz="6" w:space="0" w:color="999999"/>
              <w:right w:val="single" w:sz="6" w:space="0" w:color="999999"/>
              <w:insideV w:val="single" w:sz="6" w:space="0" w:color="999999"/>
            </w:tcBorders>
            <w:shd w:fill="FFFFFF" w:val="clear"/>
            <w:tcMar>
              <w:left w:w="-7" w:type="dxa"/>
            </w:tcMar>
            <w:vAlign w:val="center"/>
          </w:tcPr>
          <w:p>
            <w:pPr>
              <w:pStyle w:val="Normal"/>
              <w:rPr>
                <w:rStyle w:val="Strong"/>
                <w:b w:val="false"/>
                <w:color w:val="000000"/>
                <w:sz w:val="22"/>
                <w:szCs w:val="22"/>
              </w:rPr>
            </w:pPr>
            <w:r>
              <w:rPr>
                <w:rStyle w:val="Strong"/>
                <w:b w:val="false"/>
                <w:color w:val="000000"/>
                <w:sz w:val="22"/>
                <w:szCs w:val="22"/>
              </w:rPr>
              <w:t>Język polski</w:t>
            </w:r>
          </w:p>
        </w:tc>
        <w:tc>
          <w:tcPr>
            <w:tcW w:w="10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insideH w:val="single" w:sz="6" w:space="0" w:color="999999"/>
              <w:right w:val="single" w:sz="6" w:space="0" w:color="999999"/>
              <w:insideV w:val="single" w:sz="6" w:space="0" w:color="999999"/>
            </w:tcBorders>
            <w:shd w:fill="FFFFFF" w:val="clear"/>
            <w:tcMar>
              <w:left w:w="-7" w:type="dxa"/>
            </w:tcMar>
            <w:vAlign w:val="center"/>
          </w:tcPr>
          <w:p>
            <w:pPr>
              <w:pStyle w:val="Normal"/>
              <w:rPr>
                <w:rStyle w:val="Strong"/>
                <w:b w:val="false"/>
                <w:color w:val="000000"/>
                <w:sz w:val="22"/>
                <w:szCs w:val="22"/>
              </w:rPr>
            </w:pPr>
            <w:r>
              <w:rPr>
                <w:rStyle w:val="Strong"/>
                <w:b w:val="false"/>
                <w:color w:val="000000"/>
                <w:sz w:val="22"/>
                <w:szCs w:val="22"/>
              </w:rPr>
              <w:t>Okno na świat</w:t>
            </w:r>
          </w:p>
        </w:tc>
        <w:tc>
          <w:tcPr>
            <w:tcW w:w="288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insideH w:val="single" w:sz="6" w:space="0" w:color="999999"/>
              <w:right w:val="single" w:sz="6" w:space="0" w:color="999999"/>
              <w:insideV w:val="single" w:sz="6" w:space="0" w:color="999999"/>
            </w:tcBorders>
            <w:shd w:fill="FFFFFF" w:val="clear"/>
            <w:tcMar>
              <w:left w:w="-7" w:type="dxa"/>
            </w:tcMar>
            <w:vAlign w:val="center"/>
          </w:tcPr>
          <w:p>
            <w:pPr>
              <w:pStyle w:val="Normal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Okno na świat. Podręcznik do języka polskiego. Klasa 6 </w:t>
            </w:r>
          </w:p>
          <w:p>
            <w:pPr>
              <w:pStyle w:val="Normal"/>
              <w:rPr>
                <w:rStyle w:val="Strong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rStyle w:val="Strong"/>
                <w:b w:val="false"/>
                <w:bCs w:val="false"/>
                <w:color w:val="000000"/>
                <w:sz w:val="22"/>
                <w:szCs w:val="22"/>
              </w:rPr>
              <w:t>(+ ćwiczenia 1i 2 część)</w:t>
            </w:r>
          </w:p>
        </w:tc>
        <w:tc>
          <w:tcPr>
            <w:tcW w:w="188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insideH w:val="single" w:sz="6" w:space="0" w:color="999999"/>
              <w:right w:val="single" w:sz="6" w:space="0" w:color="999999"/>
              <w:insideV w:val="single" w:sz="6" w:space="0" w:color="999999"/>
            </w:tcBorders>
            <w:shd w:fill="FFFFFF" w:val="clear"/>
            <w:tcMar>
              <w:left w:w="-7" w:type="dxa"/>
            </w:tcMar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Wilga Herman, Ewa Wojtyra</w:t>
            </w:r>
          </w:p>
        </w:tc>
        <w:tc>
          <w:tcPr>
            <w:tcW w:w="134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insideH w:val="single" w:sz="6" w:space="0" w:color="999999"/>
              <w:right w:val="single" w:sz="6" w:space="0" w:color="999999"/>
              <w:insideV w:val="single" w:sz="6" w:space="0" w:color="999999"/>
            </w:tcBorders>
            <w:shd w:fill="FFFFFF" w:val="clear"/>
            <w:tcMar>
              <w:left w:w="-7" w:type="dxa"/>
            </w:tcMar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Grupa Edukacyjna S.A. MAC Edukacja</w:t>
            </w:r>
          </w:p>
        </w:tc>
        <w:tc>
          <w:tcPr>
            <w:tcW w:w="138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insideH w:val="single" w:sz="6" w:space="0" w:color="999999"/>
              <w:right w:val="single" w:sz="6" w:space="0" w:color="999999"/>
              <w:insideV w:val="single" w:sz="6" w:space="0" w:color="999999"/>
            </w:tcBorders>
            <w:shd w:fill="FFFFFF" w:val="clear"/>
            <w:tcMar>
              <w:left w:w="-7" w:type="dxa"/>
            </w:tcMar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290/3/2012</w:t>
            </w:r>
          </w:p>
        </w:tc>
      </w:tr>
      <w:tr>
        <w:trPr>
          <w:cantSplit w:val="false"/>
        </w:trPr>
        <w:tc>
          <w:tcPr>
            <w:tcW w:w="44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insideH w:val="single" w:sz="6" w:space="0" w:color="999999"/>
              <w:right w:val="single" w:sz="6" w:space="0" w:color="999999"/>
              <w:insideV w:val="single" w:sz="6" w:space="0" w:color="999999"/>
            </w:tcBorders>
            <w:shd w:fill="FFFFFF" w:val="clear"/>
            <w:tcMar>
              <w:left w:w="-7" w:type="dxa"/>
            </w:tcMar>
            <w:vAlign w:val="center"/>
          </w:tcPr>
          <w:p>
            <w:pPr>
              <w:pStyle w:val="Normal"/>
              <w:rPr>
                <w:rStyle w:val="Strong"/>
                <w:b w:val="false"/>
                <w:color w:val="000000"/>
                <w:sz w:val="22"/>
                <w:szCs w:val="22"/>
              </w:rPr>
            </w:pPr>
            <w:r>
              <w:rPr>
                <w:rStyle w:val="Strong"/>
                <w:b w:val="false"/>
                <w:color w:val="000000"/>
                <w:sz w:val="22"/>
                <w:szCs w:val="22"/>
              </w:rPr>
              <w:t>3.</w:t>
            </w:r>
          </w:p>
        </w:tc>
        <w:tc>
          <w:tcPr>
            <w:tcW w:w="14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insideH w:val="single" w:sz="6" w:space="0" w:color="999999"/>
              <w:right w:val="single" w:sz="6" w:space="0" w:color="999999"/>
              <w:insideV w:val="single" w:sz="6" w:space="0" w:color="999999"/>
            </w:tcBorders>
            <w:shd w:fill="FFFFFF" w:val="clear"/>
            <w:tcMar>
              <w:left w:w="-7" w:type="dxa"/>
            </w:tcMar>
            <w:vAlign w:val="center"/>
          </w:tcPr>
          <w:p>
            <w:pPr>
              <w:pStyle w:val="Normal"/>
              <w:rPr>
                <w:rStyle w:val="Strong"/>
                <w:b w:val="false"/>
                <w:color w:val="000000"/>
                <w:sz w:val="22"/>
                <w:szCs w:val="22"/>
              </w:rPr>
            </w:pPr>
            <w:r>
              <w:rPr>
                <w:rStyle w:val="Strong"/>
                <w:b w:val="false"/>
                <w:color w:val="000000"/>
                <w:sz w:val="22"/>
                <w:szCs w:val="22"/>
              </w:rPr>
              <w:t>Historia i społeczeństwo</w:t>
            </w:r>
          </w:p>
        </w:tc>
        <w:tc>
          <w:tcPr>
            <w:tcW w:w="10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insideH w:val="single" w:sz="6" w:space="0" w:color="999999"/>
              <w:right w:val="single" w:sz="6" w:space="0" w:color="999999"/>
              <w:insideV w:val="single" w:sz="6" w:space="0" w:color="999999"/>
            </w:tcBorders>
            <w:shd w:fill="FFFFFF" w:val="clear"/>
            <w:tcMar>
              <w:left w:w="-7" w:type="dxa"/>
            </w:tcMar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My i historia</w:t>
            </w:r>
          </w:p>
        </w:tc>
        <w:tc>
          <w:tcPr>
            <w:tcW w:w="288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insideH w:val="single" w:sz="6" w:space="0" w:color="999999"/>
              <w:right w:val="single" w:sz="6" w:space="0" w:color="999999"/>
              <w:insideV w:val="single" w:sz="6" w:space="0" w:color="999999"/>
            </w:tcBorders>
            <w:shd w:fill="FFFFFF" w:val="clear"/>
            <w:tcMar>
              <w:left w:w="-7" w:type="dxa"/>
            </w:tcMar>
            <w:vAlign w:val="center"/>
          </w:tcPr>
          <w:p>
            <w:pPr>
              <w:pStyle w:val="Normal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My i historia. Historia i społeczeństwo. Klasa 6 </w:t>
            </w:r>
          </w:p>
          <w:p>
            <w:pPr>
              <w:pStyle w:val="Normal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(+ ćwiczenia)</w:t>
            </w:r>
          </w:p>
        </w:tc>
        <w:tc>
          <w:tcPr>
            <w:tcW w:w="188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insideH w:val="single" w:sz="6" w:space="0" w:color="999999"/>
              <w:right w:val="single" w:sz="6" w:space="0" w:color="999999"/>
              <w:insideV w:val="single" w:sz="6" w:space="0" w:color="999999"/>
            </w:tcBorders>
            <w:shd w:fill="FFFFFF" w:val="clear"/>
            <w:tcMar>
              <w:left w:w="-7" w:type="dxa"/>
            </w:tcMar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Bogumiła Olszewska, Wiesława Surdyk-Fertsch</w:t>
            </w:r>
          </w:p>
        </w:tc>
        <w:tc>
          <w:tcPr>
            <w:tcW w:w="134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insideH w:val="single" w:sz="6" w:space="0" w:color="999999"/>
              <w:right w:val="single" w:sz="6" w:space="0" w:color="999999"/>
              <w:insideV w:val="single" w:sz="6" w:space="0" w:color="999999"/>
            </w:tcBorders>
            <w:shd w:fill="FFFFFF" w:val="clear"/>
            <w:tcMar>
              <w:left w:w="-7" w:type="dxa"/>
            </w:tcMar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Wydawnictwo Szkolne PWN Sp. z o.o.</w:t>
            </w:r>
          </w:p>
        </w:tc>
        <w:tc>
          <w:tcPr>
            <w:tcW w:w="138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insideH w:val="single" w:sz="6" w:space="0" w:color="999999"/>
              <w:right w:val="single" w:sz="6" w:space="0" w:color="999999"/>
              <w:insideV w:val="single" w:sz="6" w:space="0" w:color="999999"/>
            </w:tcBorders>
            <w:shd w:fill="FFFFFF" w:val="clear"/>
            <w:tcMar>
              <w:left w:w="-7" w:type="dxa"/>
            </w:tcMar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369/3/2013</w:t>
            </w:r>
          </w:p>
        </w:tc>
      </w:tr>
      <w:tr>
        <w:trPr>
          <w:cantSplit w:val="false"/>
        </w:trPr>
        <w:tc>
          <w:tcPr>
            <w:tcW w:w="44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insideH w:val="single" w:sz="6" w:space="0" w:color="999999"/>
              <w:right w:val="single" w:sz="6" w:space="0" w:color="999999"/>
              <w:insideV w:val="single" w:sz="6" w:space="0" w:color="999999"/>
            </w:tcBorders>
            <w:shd w:fill="FFFFFF" w:val="clear"/>
            <w:tcMar>
              <w:left w:w="-7" w:type="dxa"/>
            </w:tcMar>
            <w:vAlign w:val="center"/>
          </w:tcPr>
          <w:p>
            <w:pPr>
              <w:pStyle w:val="Normal"/>
              <w:rPr>
                <w:rStyle w:val="Strong"/>
                <w:b w:val="false"/>
                <w:color w:val="000000"/>
                <w:sz w:val="22"/>
                <w:szCs w:val="22"/>
              </w:rPr>
            </w:pPr>
            <w:r>
              <w:rPr>
                <w:rStyle w:val="Strong"/>
                <w:b w:val="false"/>
                <w:color w:val="000000"/>
                <w:sz w:val="22"/>
                <w:szCs w:val="22"/>
              </w:rPr>
              <w:t>4.</w:t>
            </w:r>
          </w:p>
        </w:tc>
        <w:tc>
          <w:tcPr>
            <w:tcW w:w="14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insideH w:val="single" w:sz="6" w:space="0" w:color="999999"/>
              <w:right w:val="single" w:sz="6" w:space="0" w:color="999999"/>
              <w:insideV w:val="single" w:sz="6" w:space="0" w:color="999999"/>
            </w:tcBorders>
            <w:shd w:fill="FFFFFF" w:val="clear"/>
            <w:tcMar>
              <w:left w:w="-7" w:type="dxa"/>
            </w:tcMar>
            <w:vAlign w:val="center"/>
          </w:tcPr>
          <w:p>
            <w:pPr>
              <w:pStyle w:val="Normal"/>
              <w:rPr>
                <w:rStyle w:val="Strong"/>
                <w:b w:val="false"/>
                <w:color w:val="000000"/>
                <w:sz w:val="22"/>
                <w:szCs w:val="22"/>
              </w:rPr>
            </w:pPr>
            <w:r>
              <w:rPr>
                <w:rStyle w:val="Strong"/>
                <w:b w:val="false"/>
                <w:color w:val="000000"/>
                <w:sz w:val="22"/>
                <w:szCs w:val="22"/>
              </w:rPr>
              <w:t>Język angielski</w:t>
            </w:r>
          </w:p>
        </w:tc>
        <w:tc>
          <w:tcPr>
            <w:tcW w:w="10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insideH w:val="single" w:sz="6" w:space="0" w:color="999999"/>
              <w:right w:val="single" w:sz="6" w:space="0" w:color="999999"/>
              <w:insideV w:val="single" w:sz="6" w:space="0" w:color="999999"/>
            </w:tcBorders>
            <w:shd w:fill="FFFFFF" w:val="clear"/>
            <w:tcMar>
              <w:left w:w="-7" w:type="dxa"/>
            </w:tcMar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Steps in English </w:t>
            </w:r>
          </w:p>
        </w:tc>
        <w:tc>
          <w:tcPr>
            <w:tcW w:w="288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insideH w:val="single" w:sz="6" w:space="0" w:color="999999"/>
              <w:right w:val="single" w:sz="6" w:space="0" w:color="999999"/>
              <w:insideV w:val="single" w:sz="6" w:space="0" w:color="999999"/>
            </w:tcBorders>
            <w:shd w:fill="FFFFFF" w:val="clear"/>
            <w:tcMar>
              <w:left w:w="-7" w:type="dxa"/>
            </w:tcMar>
            <w:vAlign w:val="center"/>
          </w:tcPr>
          <w:p>
            <w:pPr>
              <w:pStyle w:val="Normal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Steps in English 3. Student's book (+ ćwiczenia)</w:t>
            </w:r>
          </w:p>
        </w:tc>
        <w:tc>
          <w:tcPr>
            <w:tcW w:w="188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insideH w:val="single" w:sz="6" w:space="0" w:color="999999"/>
              <w:right w:val="single" w:sz="6" w:space="0" w:color="999999"/>
              <w:insideV w:val="single" w:sz="6" w:space="0" w:color="999999"/>
            </w:tcBorders>
            <w:shd w:fill="FFFFFF" w:val="clear"/>
            <w:tcMar>
              <w:left w:w="-7" w:type="dxa"/>
            </w:tcMar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Tim Falla, Paul A. Davies, Paul Shipton, Ewa Palczak</w:t>
            </w:r>
          </w:p>
        </w:tc>
        <w:tc>
          <w:tcPr>
            <w:tcW w:w="134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insideH w:val="single" w:sz="6" w:space="0" w:color="999999"/>
              <w:right w:val="single" w:sz="6" w:space="0" w:color="999999"/>
              <w:insideV w:val="single" w:sz="6" w:space="0" w:color="999999"/>
            </w:tcBorders>
            <w:shd w:fill="FFFFFF" w:val="clear"/>
            <w:tcMar>
              <w:left w:w="-7" w:type="dxa"/>
            </w:tcMar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OXFORD UNIVERSITY PRESS Polska Sp. z o.o.</w:t>
            </w:r>
          </w:p>
        </w:tc>
        <w:tc>
          <w:tcPr>
            <w:tcW w:w="138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insideH w:val="single" w:sz="6" w:space="0" w:color="999999"/>
              <w:right w:val="single" w:sz="6" w:space="0" w:color="999999"/>
              <w:insideV w:val="single" w:sz="6" w:space="0" w:color="999999"/>
            </w:tcBorders>
            <w:shd w:fill="FFFFFF" w:val="clear"/>
            <w:tcMar>
              <w:left w:w="-7" w:type="dxa"/>
            </w:tcMar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302/3/2011</w:t>
            </w:r>
          </w:p>
        </w:tc>
      </w:tr>
      <w:tr>
        <w:trPr>
          <w:cantSplit w:val="false"/>
        </w:trPr>
        <w:tc>
          <w:tcPr>
            <w:tcW w:w="44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insideH w:val="single" w:sz="6" w:space="0" w:color="999999"/>
              <w:right w:val="single" w:sz="6" w:space="0" w:color="999999"/>
              <w:insideV w:val="single" w:sz="6" w:space="0" w:color="999999"/>
            </w:tcBorders>
            <w:shd w:fill="FFFFFF" w:val="clear"/>
            <w:tcMar>
              <w:left w:w="-7" w:type="dxa"/>
            </w:tcMar>
            <w:vAlign w:val="center"/>
          </w:tcPr>
          <w:p>
            <w:pPr>
              <w:pStyle w:val="Normal"/>
              <w:rPr>
                <w:rStyle w:val="Strong"/>
                <w:b w:val="false"/>
                <w:color w:val="000000"/>
                <w:sz w:val="22"/>
                <w:szCs w:val="22"/>
              </w:rPr>
            </w:pPr>
            <w:r>
              <w:rPr>
                <w:rStyle w:val="Strong"/>
                <w:b w:val="false"/>
                <w:color w:val="000000"/>
                <w:sz w:val="22"/>
                <w:szCs w:val="22"/>
              </w:rPr>
              <w:t>5.</w:t>
            </w:r>
          </w:p>
        </w:tc>
        <w:tc>
          <w:tcPr>
            <w:tcW w:w="14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insideH w:val="single" w:sz="6" w:space="0" w:color="999999"/>
              <w:right w:val="single" w:sz="6" w:space="0" w:color="999999"/>
              <w:insideV w:val="single" w:sz="6" w:space="0" w:color="999999"/>
            </w:tcBorders>
            <w:shd w:fill="FFFFFF" w:val="clear"/>
            <w:tcMar>
              <w:left w:w="-7" w:type="dxa"/>
            </w:tcMar>
            <w:vAlign w:val="center"/>
          </w:tcPr>
          <w:p>
            <w:pPr>
              <w:pStyle w:val="Normal"/>
              <w:rPr>
                <w:rStyle w:val="Strong"/>
                <w:b w:val="false"/>
                <w:color w:val="000000"/>
                <w:sz w:val="22"/>
                <w:szCs w:val="22"/>
              </w:rPr>
            </w:pPr>
            <w:r>
              <w:rPr>
                <w:rStyle w:val="Strong"/>
                <w:b w:val="false"/>
                <w:color w:val="000000"/>
                <w:sz w:val="22"/>
                <w:szCs w:val="22"/>
              </w:rPr>
              <w:t>Matematyka</w:t>
            </w:r>
          </w:p>
        </w:tc>
        <w:tc>
          <w:tcPr>
            <w:tcW w:w="10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insideH w:val="single" w:sz="6" w:space="0" w:color="999999"/>
              <w:right w:val="single" w:sz="6" w:space="0" w:color="999999"/>
              <w:insideV w:val="single" w:sz="6" w:space="0" w:color="999999"/>
            </w:tcBorders>
            <w:shd w:fill="FFFFFF" w:val="clear"/>
            <w:tcMar>
              <w:left w:w="-7" w:type="dxa"/>
            </w:tcMar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Matematyka z plusem</w:t>
            </w:r>
          </w:p>
        </w:tc>
        <w:tc>
          <w:tcPr>
            <w:tcW w:w="288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insideH w:val="single" w:sz="6" w:space="0" w:color="999999"/>
              <w:right w:val="single" w:sz="6" w:space="0" w:color="999999"/>
              <w:insideV w:val="single" w:sz="6" w:space="0" w:color="999999"/>
            </w:tcBorders>
            <w:shd w:fill="FFFFFF" w:val="clear"/>
            <w:tcMar>
              <w:left w:w="-7" w:type="dxa"/>
            </w:tcMar>
            <w:vAlign w:val="center"/>
          </w:tcPr>
          <w:p>
            <w:pPr>
              <w:pStyle w:val="Normal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Matematyka 6. Podręcznik dla klasy szóstej szkoły podstawowej (+ ćwiczenia)</w:t>
            </w:r>
          </w:p>
        </w:tc>
        <w:tc>
          <w:tcPr>
            <w:tcW w:w="188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insideH w:val="single" w:sz="6" w:space="0" w:color="999999"/>
              <w:right w:val="single" w:sz="6" w:space="0" w:color="999999"/>
              <w:insideV w:val="single" w:sz="6" w:space="0" w:color="999999"/>
            </w:tcBorders>
            <w:shd w:fill="FFFFFF" w:val="clear"/>
            <w:tcMar>
              <w:left w:w="-7" w:type="dxa"/>
            </w:tcMar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M. Dobrowolska, M. Jucewicz, </w:t>
            </w:r>
          </w:p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M. Karpiński</w:t>
            </w:r>
          </w:p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P. Zarzycki</w:t>
            </w:r>
          </w:p>
        </w:tc>
        <w:tc>
          <w:tcPr>
            <w:tcW w:w="134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insideH w:val="single" w:sz="6" w:space="0" w:color="999999"/>
              <w:right w:val="single" w:sz="6" w:space="0" w:color="999999"/>
              <w:insideV w:val="single" w:sz="6" w:space="0" w:color="999999"/>
            </w:tcBorders>
            <w:shd w:fill="FFFFFF" w:val="clear"/>
            <w:tcMar>
              <w:left w:w="-7" w:type="dxa"/>
            </w:tcMar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Gdańskie Wydawnictwo Oświatowe M. Dobrowolska Sp. j.</w:t>
            </w:r>
          </w:p>
        </w:tc>
        <w:tc>
          <w:tcPr>
            <w:tcW w:w="138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insideH w:val="single" w:sz="6" w:space="0" w:color="999999"/>
              <w:right w:val="single" w:sz="6" w:space="0" w:color="999999"/>
              <w:insideV w:val="single" w:sz="6" w:space="0" w:color="999999"/>
            </w:tcBorders>
            <w:shd w:fill="FFFFFF" w:val="clear"/>
            <w:tcMar>
              <w:left w:w="-7" w:type="dxa"/>
            </w:tcMar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340/3/2014</w:t>
            </w:r>
          </w:p>
        </w:tc>
      </w:tr>
      <w:tr>
        <w:trPr>
          <w:cantSplit w:val="false"/>
        </w:trPr>
        <w:tc>
          <w:tcPr>
            <w:tcW w:w="44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insideH w:val="single" w:sz="6" w:space="0" w:color="999999"/>
              <w:right w:val="single" w:sz="6" w:space="0" w:color="999999"/>
              <w:insideV w:val="single" w:sz="6" w:space="0" w:color="999999"/>
            </w:tcBorders>
            <w:shd w:fill="FFFFFF" w:val="clear"/>
            <w:tcMar>
              <w:left w:w="-7" w:type="dxa"/>
            </w:tcMar>
            <w:vAlign w:val="center"/>
          </w:tcPr>
          <w:p>
            <w:pPr>
              <w:pStyle w:val="Normal"/>
              <w:rPr>
                <w:rStyle w:val="Strong"/>
                <w:b w:val="false"/>
                <w:color w:val="000000"/>
                <w:sz w:val="22"/>
                <w:szCs w:val="22"/>
              </w:rPr>
            </w:pPr>
            <w:r>
              <w:rPr>
                <w:rStyle w:val="Strong"/>
                <w:b w:val="false"/>
                <w:color w:val="000000"/>
                <w:sz w:val="22"/>
                <w:szCs w:val="22"/>
              </w:rPr>
              <w:t>6.</w:t>
            </w:r>
          </w:p>
        </w:tc>
        <w:tc>
          <w:tcPr>
            <w:tcW w:w="14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insideH w:val="single" w:sz="6" w:space="0" w:color="999999"/>
              <w:right w:val="single" w:sz="6" w:space="0" w:color="999999"/>
              <w:insideV w:val="single" w:sz="6" w:space="0" w:color="999999"/>
            </w:tcBorders>
            <w:shd w:fill="FFFFFF" w:val="clear"/>
            <w:tcMar>
              <w:left w:w="-7" w:type="dxa"/>
            </w:tcMar>
            <w:vAlign w:val="center"/>
          </w:tcPr>
          <w:p>
            <w:pPr>
              <w:pStyle w:val="Normal"/>
              <w:rPr>
                <w:rStyle w:val="Strong"/>
                <w:b w:val="false"/>
                <w:color w:val="000000"/>
                <w:sz w:val="22"/>
                <w:szCs w:val="22"/>
              </w:rPr>
            </w:pPr>
            <w:r>
              <w:rPr>
                <w:rStyle w:val="Strong"/>
                <w:b w:val="false"/>
                <w:color w:val="000000"/>
                <w:sz w:val="22"/>
                <w:szCs w:val="22"/>
              </w:rPr>
              <w:t>Przyroda</w:t>
            </w:r>
          </w:p>
        </w:tc>
        <w:tc>
          <w:tcPr>
            <w:tcW w:w="10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insideH w:val="single" w:sz="6" w:space="0" w:color="999999"/>
              <w:right w:val="single" w:sz="6" w:space="0" w:color="999999"/>
              <w:insideV w:val="single" w:sz="6" w:space="0" w:color="999999"/>
            </w:tcBorders>
            <w:shd w:fill="FFFFFF" w:val="clear"/>
            <w:tcMar>
              <w:left w:w="-7" w:type="dxa"/>
            </w:tcMar>
            <w:vAlign w:val="center"/>
          </w:tcPr>
          <w:p>
            <w:pPr>
              <w:pStyle w:val="Normal"/>
              <w:rPr>
                <w:rStyle w:val="Strong"/>
                <w:b w:val="false"/>
                <w:color w:val="000000"/>
                <w:sz w:val="22"/>
                <w:szCs w:val="22"/>
              </w:rPr>
            </w:pPr>
            <w:r>
              <w:rPr>
                <w:rStyle w:val="Strong"/>
                <w:b w:val="false"/>
                <w:color w:val="000000"/>
                <w:sz w:val="22"/>
                <w:szCs w:val="22"/>
              </w:rPr>
              <w:t>Tajemnice przyrody</w:t>
            </w:r>
          </w:p>
        </w:tc>
        <w:tc>
          <w:tcPr>
            <w:tcW w:w="288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insideH w:val="single" w:sz="6" w:space="0" w:color="999999"/>
              <w:right w:val="single" w:sz="6" w:space="0" w:color="999999"/>
              <w:insideV w:val="single" w:sz="6" w:space="0" w:color="999999"/>
            </w:tcBorders>
            <w:shd w:fill="FFFFFF" w:val="clear"/>
            <w:tcMar>
              <w:left w:w="-7" w:type="dxa"/>
            </w:tcMar>
            <w:vAlign w:val="center"/>
          </w:tcPr>
          <w:p>
            <w:pPr>
              <w:pStyle w:val="Normal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Tajemnice przyrody. Podręcznik dla klasy 6 szkoły podstawowej (+ ćwiczenia)</w:t>
            </w:r>
          </w:p>
        </w:tc>
        <w:tc>
          <w:tcPr>
            <w:tcW w:w="188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insideH w:val="single" w:sz="6" w:space="0" w:color="999999"/>
              <w:right w:val="single" w:sz="6" w:space="0" w:color="999999"/>
              <w:insideV w:val="single" w:sz="6" w:space="0" w:color="999999"/>
            </w:tcBorders>
            <w:shd w:fill="FFFFFF" w:val="clear"/>
            <w:tcMar>
              <w:left w:w="-7" w:type="dxa"/>
            </w:tcMar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Joanna Stawarz, Feliks Szlajfer, Hanna Kowalczyk</w:t>
            </w:r>
          </w:p>
          <w:p>
            <w:pPr>
              <w:pStyle w:val="Normal"/>
              <w:rPr>
                <w:b w:val="false"/>
                <w:color w:val="000000"/>
                <w:sz w:val="22"/>
                <w:szCs w:val="22"/>
              </w:rPr>
            </w:pPr>
            <w:r>
              <w:rPr>
                <w:b w:val="false"/>
                <w:color w:val="000000"/>
                <w:sz w:val="22"/>
                <w:szCs w:val="22"/>
              </w:rPr>
            </w:r>
          </w:p>
        </w:tc>
        <w:tc>
          <w:tcPr>
            <w:tcW w:w="134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insideH w:val="single" w:sz="6" w:space="0" w:color="999999"/>
              <w:right w:val="single" w:sz="6" w:space="0" w:color="999999"/>
              <w:insideV w:val="single" w:sz="6" w:space="0" w:color="999999"/>
            </w:tcBorders>
            <w:shd w:fill="FFFFFF" w:val="clear"/>
            <w:tcMar>
              <w:left w:w="-7" w:type="dxa"/>
            </w:tcMar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rStyle w:val="Strong"/>
                <w:b w:val="false"/>
                <w:color w:val="000000"/>
                <w:sz w:val="22"/>
                <w:szCs w:val="22"/>
              </w:rPr>
              <w:t xml:space="preserve">NOWA  ERA </w:t>
            </w:r>
            <w:r>
              <w:rPr>
                <w:color w:val="000000"/>
                <w:sz w:val="22"/>
                <w:szCs w:val="22"/>
              </w:rPr>
              <w:t>Spółka z o.o.</w:t>
            </w:r>
          </w:p>
        </w:tc>
        <w:tc>
          <w:tcPr>
            <w:tcW w:w="138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insideH w:val="single" w:sz="6" w:space="0" w:color="999999"/>
              <w:right w:val="single" w:sz="6" w:space="0" w:color="999999"/>
              <w:insideV w:val="single" w:sz="6" w:space="0" w:color="999999"/>
            </w:tcBorders>
            <w:shd w:fill="FFFFFF" w:val="clear"/>
            <w:tcMar>
              <w:left w:w="-7" w:type="dxa"/>
            </w:tcMar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399/3/2014</w:t>
            </w:r>
          </w:p>
        </w:tc>
      </w:tr>
      <w:tr>
        <w:trPr>
          <w:cantSplit w:val="false"/>
        </w:trPr>
        <w:tc>
          <w:tcPr>
            <w:tcW w:w="44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insideH w:val="single" w:sz="6" w:space="0" w:color="999999"/>
              <w:right w:val="single" w:sz="6" w:space="0" w:color="999999"/>
              <w:insideV w:val="single" w:sz="6" w:space="0" w:color="999999"/>
            </w:tcBorders>
            <w:shd w:fill="FFFFFF" w:val="clear"/>
            <w:tcMar>
              <w:left w:w="-7" w:type="dxa"/>
            </w:tcMar>
            <w:vAlign w:val="center"/>
          </w:tcPr>
          <w:p>
            <w:pPr>
              <w:pStyle w:val="Normal"/>
              <w:rPr>
                <w:rStyle w:val="Strong"/>
                <w:b w:val="false"/>
                <w:color w:val="000000"/>
                <w:sz w:val="22"/>
                <w:szCs w:val="22"/>
              </w:rPr>
            </w:pPr>
            <w:r>
              <w:rPr>
                <w:rStyle w:val="Strong"/>
                <w:b w:val="false"/>
                <w:color w:val="000000"/>
                <w:sz w:val="22"/>
                <w:szCs w:val="22"/>
              </w:rPr>
              <w:t>7.</w:t>
            </w:r>
          </w:p>
        </w:tc>
        <w:tc>
          <w:tcPr>
            <w:tcW w:w="14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insideH w:val="single" w:sz="6" w:space="0" w:color="999999"/>
              <w:right w:val="single" w:sz="6" w:space="0" w:color="999999"/>
              <w:insideV w:val="single" w:sz="6" w:space="0" w:color="999999"/>
            </w:tcBorders>
            <w:shd w:fill="FFFFFF" w:val="clear"/>
            <w:tcMar>
              <w:left w:w="-7" w:type="dxa"/>
            </w:tcMar>
            <w:vAlign w:val="center"/>
          </w:tcPr>
          <w:p>
            <w:pPr>
              <w:pStyle w:val="Normal"/>
              <w:rPr>
                <w:rStyle w:val="Strong"/>
                <w:b w:val="false"/>
                <w:color w:val="000000"/>
                <w:sz w:val="22"/>
                <w:szCs w:val="22"/>
              </w:rPr>
            </w:pPr>
            <w:r>
              <w:rPr>
                <w:rStyle w:val="Strong"/>
                <w:b w:val="false"/>
                <w:color w:val="000000"/>
                <w:sz w:val="22"/>
                <w:szCs w:val="22"/>
              </w:rPr>
              <w:t>Muzyka</w:t>
            </w:r>
          </w:p>
        </w:tc>
        <w:tc>
          <w:tcPr>
            <w:tcW w:w="10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insideH w:val="single" w:sz="6" w:space="0" w:color="999999"/>
              <w:right w:val="single" w:sz="6" w:space="0" w:color="999999"/>
              <w:insideV w:val="single" w:sz="6" w:space="0" w:color="999999"/>
            </w:tcBorders>
            <w:shd w:fill="FFFFFF" w:val="clear"/>
            <w:tcMar>
              <w:left w:w="-7" w:type="dxa"/>
            </w:tcMar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Klucz do muzyki</w:t>
            </w:r>
          </w:p>
        </w:tc>
        <w:tc>
          <w:tcPr>
            <w:tcW w:w="288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insideH w:val="single" w:sz="6" w:space="0" w:color="999999"/>
              <w:right w:val="single" w:sz="6" w:space="0" w:color="999999"/>
              <w:insideV w:val="single" w:sz="6" w:space="0" w:color="999999"/>
            </w:tcBorders>
            <w:shd w:fill="FFFFFF" w:val="clear"/>
            <w:tcMar>
              <w:left w:w="-7" w:type="dxa"/>
            </w:tcMar>
            <w:vAlign w:val="center"/>
          </w:tcPr>
          <w:p>
            <w:pPr>
              <w:pStyle w:val="Normal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Klucz do muzyki 6. Podręcznik. Szkoła Podstawowa. Klasa 6</w:t>
            </w:r>
          </w:p>
        </w:tc>
        <w:tc>
          <w:tcPr>
            <w:tcW w:w="188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insideH w:val="single" w:sz="6" w:space="0" w:color="999999"/>
              <w:right w:val="single" w:sz="6" w:space="0" w:color="999999"/>
              <w:insideV w:val="single" w:sz="6" w:space="0" w:color="999999"/>
            </w:tcBorders>
            <w:shd w:fill="FFFFFF" w:val="clear"/>
            <w:tcMar>
              <w:left w:w="-7" w:type="dxa"/>
            </w:tcMar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U Smoczyńska, K. Jakóbczak - Drążek, </w:t>
            </w:r>
          </w:p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A. Sołtysik</w:t>
            </w:r>
          </w:p>
        </w:tc>
        <w:tc>
          <w:tcPr>
            <w:tcW w:w="134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insideH w:val="single" w:sz="6" w:space="0" w:color="999999"/>
              <w:right w:val="single" w:sz="6" w:space="0" w:color="999999"/>
              <w:insideV w:val="single" w:sz="6" w:space="0" w:color="999999"/>
            </w:tcBorders>
            <w:shd w:fill="FFFFFF" w:val="clear"/>
            <w:tcMar>
              <w:left w:w="-7" w:type="dxa"/>
            </w:tcMar>
            <w:vAlign w:val="center"/>
          </w:tcPr>
          <w:p>
            <w:pPr>
              <w:pStyle w:val="Normal"/>
              <w:rPr>
                <w:rStyle w:val="Strong"/>
                <w:b w:val="false"/>
                <w:color w:val="000000"/>
                <w:sz w:val="22"/>
                <w:szCs w:val="22"/>
              </w:rPr>
            </w:pPr>
            <w:r>
              <w:rPr>
                <w:rStyle w:val="Strong"/>
                <w:b w:val="false"/>
                <w:color w:val="000000"/>
                <w:sz w:val="22"/>
                <w:szCs w:val="22"/>
              </w:rPr>
              <w:t>WSiP</w:t>
            </w:r>
          </w:p>
          <w:p>
            <w:pPr>
              <w:pStyle w:val="Normal"/>
              <w:rPr>
                <w:rStyle w:val="Strong"/>
                <w:b w:val="false"/>
                <w:color w:val="000000"/>
                <w:sz w:val="22"/>
                <w:szCs w:val="22"/>
              </w:rPr>
            </w:pPr>
            <w:r>
              <w:rPr>
                <w:rStyle w:val="Strong"/>
                <w:b w:val="false"/>
                <w:color w:val="000000"/>
                <w:sz w:val="22"/>
                <w:szCs w:val="22"/>
              </w:rPr>
              <w:t>Sp z o. o.</w:t>
            </w:r>
          </w:p>
        </w:tc>
        <w:tc>
          <w:tcPr>
            <w:tcW w:w="138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insideH w:val="single" w:sz="6" w:space="0" w:color="999999"/>
              <w:right w:val="single" w:sz="6" w:space="0" w:color="999999"/>
              <w:insideV w:val="single" w:sz="6" w:space="0" w:color="999999"/>
            </w:tcBorders>
            <w:shd w:fill="FFFFFF" w:val="clear"/>
            <w:tcMar>
              <w:left w:w="-7" w:type="dxa"/>
            </w:tcMar>
            <w:vAlign w:val="center"/>
          </w:tcPr>
          <w:tbl>
            <w:tblPr>
              <w:tblW w:w="1354" w:type="dxa"/>
              <w:jc w:val="center"/>
              <w:tblInd w:w="0" w:type="dxa"/>
              <w:tblBorders>
                <w:top w:val="nil"/>
                <w:left w:val="nil"/>
                <w:bottom w:val="nil"/>
                <w:insideH w:val="nil"/>
                <w:right w:val="nil"/>
                <w:insideV w:val="nil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86"/>
              <w:gridCol w:w="1267"/>
            </w:tblGrid>
            <w:tr>
              <w:trPr>
                <w:cantSplit w:val="false"/>
              </w:trPr>
              <w:tc>
                <w:tcPr>
                  <w:tcW w:w="86" w:type="dxa"/>
                  <w:tcBorders>
                    <w:top w:val="nil"/>
                    <w:left w:val="nil"/>
                    <w:bottom w:val="nil"/>
                    <w:insideH w:val="nil"/>
                    <w:right w:val="nil"/>
                    <w:insideV w:val="nil"/>
                  </w:tcBorders>
                  <w:shd w:fill="FFFFFF" w:val="clear"/>
                  <w:vAlign w:val="center"/>
                </w:tcPr>
                <w:p>
                  <w:pPr>
                    <w:pStyle w:val="Normal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nil"/>
                    <w:insideH w:val="nil"/>
                    <w:right w:val="nil"/>
                    <w:insideV w:val="nil"/>
                  </w:tcBorders>
                  <w:shd w:fill="FFFFFF" w:val="clear"/>
                  <w:vAlign w:val="center"/>
                </w:tcPr>
                <w:p>
                  <w:pPr>
                    <w:pStyle w:val="Normal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406/3/2014</w:t>
                  </w:r>
                </w:p>
              </w:tc>
            </w:tr>
          </w:tbl>
          <w:p>
            <w:pPr>
              <w:pStyle w:val="Normal"/>
              <w:rPr>
                <w:b w:val="false"/>
                <w:color w:val="000000"/>
                <w:sz w:val="22"/>
                <w:szCs w:val="22"/>
              </w:rPr>
            </w:pPr>
            <w:r>
              <w:rPr>
                <w:b w:val="false"/>
                <w:color w:val="000000"/>
                <w:sz w:val="22"/>
                <w:szCs w:val="22"/>
              </w:rPr>
            </w:r>
          </w:p>
        </w:tc>
      </w:tr>
      <w:tr>
        <w:trPr>
          <w:cantSplit w:val="false"/>
        </w:trPr>
        <w:tc>
          <w:tcPr>
            <w:tcW w:w="44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insideH w:val="single" w:sz="6" w:space="0" w:color="999999"/>
              <w:right w:val="single" w:sz="6" w:space="0" w:color="999999"/>
              <w:insideV w:val="single" w:sz="6" w:space="0" w:color="999999"/>
            </w:tcBorders>
            <w:shd w:fill="FFFFFF" w:val="clear"/>
            <w:tcMar>
              <w:left w:w="-7" w:type="dxa"/>
            </w:tcMar>
            <w:vAlign w:val="center"/>
          </w:tcPr>
          <w:p>
            <w:pPr>
              <w:pStyle w:val="Normal"/>
              <w:rPr>
                <w:rStyle w:val="Strong"/>
                <w:b w:val="false"/>
                <w:color w:val="000000"/>
                <w:sz w:val="22"/>
                <w:szCs w:val="22"/>
              </w:rPr>
            </w:pPr>
            <w:r>
              <w:rPr>
                <w:rStyle w:val="Strong"/>
                <w:b w:val="false"/>
                <w:color w:val="000000"/>
                <w:sz w:val="22"/>
                <w:szCs w:val="22"/>
              </w:rPr>
              <w:t>8.</w:t>
            </w:r>
          </w:p>
        </w:tc>
        <w:tc>
          <w:tcPr>
            <w:tcW w:w="14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insideH w:val="single" w:sz="6" w:space="0" w:color="999999"/>
              <w:right w:val="single" w:sz="6" w:space="0" w:color="999999"/>
              <w:insideV w:val="single" w:sz="6" w:space="0" w:color="999999"/>
            </w:tcBorders>
            <w:shd w:fill="FFFFFF" w:val="clear"/>
            <w:tcMar>
              <w:left w:w="-7" w:type="dxa"/>
            </w:tcMar>
            <w:vAlign w:val="center"/>
          </w:tcPr>
          <w:p>
            <w:pPr>
              <w:pStyle w:val="Normal"/>
              <w:rPr>
                <w:rStyle w:val="Strong"/>
                <w:b w:val="false"/>
                <w:color w:val="000000"/>
                <w:sz w:val="22"/>
                <w:szCs w:val="22"/>
              </w:rPr>
            </w:pPr>
            <w:r>
              <w:rPr>
                <w:rStyle w:val="Strong"/>
                <w:b w:val="false"/>
                <w:color w:val="000000"/>
                <w:sz w:val="22"/>
                <w:szCs w:val="22"/>
              </w:rPr>
              <w:t>Plastyka</w:t>
            </w:r>
          </w:p>
        </w:tc>
        <w:tc>
          <w:tcPr>
            <w:tcW w:w="10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insideH w:val="single" w:sz="6" w:space="0" w:color="999999"/>
              <w:right w:val="single" w:sz="6" w:space="0" w:color="999999"/>
              <w:insideV w:val="single" w:sz="6" w:space="0" w:color="999999"/>
            </w:tcBorders>
            <w:shd w:fill="FFFFFF" w:val="clear"/>
            <w:tcMar>
              <w:left w:w="-7" w:type="dxa"/>
            </w:tcMar>
            <w:vAlign w:val="center"/>
          </w:tcPr>
          <w:p>
            <w:pPr>
              <w:pStyle w:val="Normal"/>
              <w:rPr>
                <w:rStyle w:val="Strong"/>
                <w:b w:val="false"/>
                <w:color w:val="000000"/>
                <w:sz w:val="22"/>
                <w:szCs w:val="22"/>
              </w:rPr>
            </w:pPr>
            <w:r>
              <w:rPr>
                <w:rStyle w:val="Strong"/>
                <w:b w:val="false"/>
                <w:color w:val="000000"/>
                <w:sz w:val="22"/>
                <w:szCs w:val="22"/>
              </w:rPr>
              <w:t>Na ścieżkach wyobraźni</w:t>
            </w:r>
          </w:p>
        </w:tc>
        <w:tc>
          <w:tcPr>
            <w:tcW w:w="288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insideH w:val="single" w:sz="6" w:space="0" w:color="999999"/>
              <w:right w:val="single" w:sz="6" w:space="0" w:color="999999"/>
              <w:insideV w:val="single" w:sz="6" w:space="0" w:color="999999"/>
            </w:tcBorders>
            <w:shd w:fill="FFFFFF" w:val="clear"/>
            <w:tcMar>
              <w:left w:w="-7" w:type="dxa"/>
            </w:tcMar>
            <w:vAlign w:val="center"/>
          </w:tcPr>
          <w:p>
            <w:pPr>
              <w:pStyle w:val="Normal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Na ścieżkach wyobraźni. Plastyka. Podręcznik. Szkoła podstawowa. Klasa 6.</w:t>
            </w:r>
          </w:p>
        </w:tc>
        <w:tc>
          <w:tcPr>
            <w:tcW w:w="188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insideH w:val="single" w:sz="6" w:space="0" w:color="999999"/>
              <w:right w:val="single" w:sz="6" w:space="0" w:color="999999"/>
              <w:insideV w:val="single" w:sz="6" w:space="0" w:color="999999"/>
            </w:tcBorders>
            <w:shd w:fill="FFFFFF" w:val="clear"/>
            <w:tcMar>
              <w:left w:w="-7" w:type="dxa"/>
            </w:tcMar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K. Łapot-Dzierwa, R. Małoszowski,</w:t>
            </w:r>
          </w:p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M. Śmigla</w:t>
            </w:r>
          </w:p>
        </w:tc>
        <w:tc>
          <w:tcPr>
            <w:tcW w:w="134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insideH w:val="single" w:sz="6" w:space="0" w:color="999999"/>
              <w:right w:val="single" w:sz="6" w:space="0" w:color="999999"/>
              <w:insideV w:val="single" w:sz="6" w:space="0" w:color="999999"/>
            </w:tcBorders>
            <w:shd w:fill="FFFFFF" w:val="clear"/>
            <w:tcMar>
              <w:left w:w="-7" w:type="dxa"/>
            </w:tcMar>
            <w:vAlign w:val="center"/>
          </w:tcPr>
          <w:p>
            <w:pPr>
              <w:pStyle w:val="Normal"/>
              <w:rPr>
                <w:rStyle w:val="Strong"/>
                <w:b w:val="false"/>
                <w:color w:val="000000"/>
                <w:sz w:val="22"/>
                <w:szCs w:val="22"/>
              </w:rPr>
            </w:pPr>
            <w:r>
              <w:rPr>
                <w:rStyle w:val="Strong"/>
                <w:b w:val="false"/>
                <w:color w:val="000000"/>
                <w:sz w:val="22"/>
                <w:szCs w:val="22"/>
              </w:rPr>
              <w:t>WSiP</w:t>
            </w:r>
          </w:p>
          <w:p>
            <w:pPr>
              <w:pStyle w:val="Normal"/>
              <w:rPr>
                <w:rStyle w:val="Strong"/>
                <w:b w:val="false"/>
                <w:color w:val="000000"/>
                <w:sz w:val="22"/>
                <w:szCs w:val="22"/>
              </w:rPr>
            </w:pPr>
            <w:r>
              <w:rPr>
                <w:rStyle w:val="Strong"/>
                <w:b w:val="false"/>
                <w:color w:val="000000"/>
                <w:sz w:val="22"/>
                <w:szCs w:val="22"/>
              </w:rPr>
              <w:t>Sp. z o. o.</w:t>
            </w:r>
          </w:p>
        </w:tc>
        <w:tc>
          <w:tcPr>
            <w:tcW w:w="138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insideH w:val="single" w:sz="6" w:space="0" w:color="999999"/>
              <w:right w:val="single" w:sz="6" w:space="0" w:color="999999"/>
              <w:insideV w:val="single" w:sz="6" w:space="0" w:color="999999"/>
            </w:tcBorders>
            <w:shd w:fill="FFFFFF" w:val="clear"/>
            <w:tcMar>
              <w:left w:w="-7" w:type="dxa"/>
            </w:tcMar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550/3/2014</w:t>
            </w:r>
          </w:p>
        </w:tc>
      </w:tr>
      <w:tr>
        <w:trPr>
          <w:cantSplit w:val="false"/>
        </w:trPr>
        <w:tc>
          <w:tcPr>
            <w:tcW w:w="44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insideH w:val="single" w:sz="6" w:space="0" w:color="999999"/>
              <w:right w:val="single" w:sz="6" w:space="0" w:color="999999"/>
              <w:insideV w:val="single" w:sz="6" w:space="0" w:color="999999"/>
            </w:tcBorders>
            <w:shd w:fill="FFFFFF" w:val="clear"/>
            <w:tcMar>
              <w:left w:w="-7" w:type="dxa"/>
            </w:tcMar>
            <w:vAlign w:val="center"/>
          </w:tcPr>
          <w:p>
            <w:pPr>
              <w:pStyle w:val="Normal"/>
              <w:rPr>
                <w:rStyle w:val="Strong"/>
                <w:b w:val="false"/>
                <w:color w:val="000000"/>
                <w:sz w:val="22"/>
                <w:szCs w:val="22"/>
              </w:rPr>
            </w:pPr>
            <w:r>
              <w:rPr>
                <w:rStyle w:val="Strong"/>
                <w:b w:val="false"/>
                <w:color w:val="000000"/>
                <w:sz w:val="22"/>
                <w:szCs w:val="22"/>
              </w:rPr>
              <w:t>9.</w:t>
            </w:r>
          </w:p>
        </w:tc>
        <w:tc>
          <w:tcPr>
            <w:tcW w:w="14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insideH w:val="single" w:sz="6" w:space="0" w:color="999999"/>
              <w:right w:val="single" w:sz="6" w:space="0" w:color="999999"/>
              <w:insideV w:val="single" w:sz="6" w:space="0" w:color="999999"/>
            </w:tcBorders>
            <w:shd w:fill="FFFFFF" w:val="clear"/>
            <w:tcMar>
              <w:left w:w="-7" w:type="dxa"/>
            </w:tcMar>
            <w:vAlign w:val="center"/>
          </w:tcPr>
          <w:p>
            <w:pPr>
              <w:pStyle w:val="Normal"/>
              <w:rPr>
                <w:rStyle w:val="Strong"/>
                <w:b w:val="false"/>
                <w:color w:val="000000"/>
                <w:sz w:val="22"/>
                <w:szCs w:val="22"/>
              </w:rPr>
            </w:pPr>
            <w:r>
              <w:rPr>
                <w:rStyle w:val="Strong"/>
                <w:b w:val="false"/>
                <w:color w:val="000000"/>
                <w:sz w:val="22"/>
                <w:szCs w:val="22"/>
              </w:rPr>
              <w:t>Zajęcia techniczne</w:t>
            </w:r>
          </w:p>
        </w:tc>
        <w:tc>
          <w:tcPr>
            <w:tcW w:w="10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insideH w:val="single" w:sz="6" w:space="0" w:color="999999"/>
              <w:right w:val="single" w:sz="6" w:space="0" w:color="999999"/>
              <w:insideV w:val="single" w:sz="6" w:space="0" w:color="999999"/>
            </w:tcBorders>
            <w:shd w:fill="FFFFFF" w:val="clear"/>
            <w:tcMar>
              <w:left w:w="-7" w:type="dxa"/>
            </w:tcMar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Jak to działa?</w:t>
            </w:r>
          </w:p>
        </w:tc>
        <w:tc>
          <w:tcPr>
            <w:tcW w:w="288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insideH w:val="single" w:sz="6" w:space="0" w:color="999999"/>
              <w:right w:val="single" w:sz="6" w:space="0" w:color="999999"/>
              <w:insideV w:val="single" w:sz="6" w:space="0" w:color="999999"/>
            </w:tcBorders>
            <w:shd w:fill="FFFFFF" w:val="clear"/>
            <w:tcMar>
              <w:left w:w="-7" w:type="dxa"/>
            </w:tcMar>
            <w:vAlign w:val="center"/>
          </w:tcPr>
          <w:p>
            <w:pPr>
              <w:pStyle w:val="Normal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Jak to działa? Podręcznik z ćwiczeniami do zajęć technicznych dla klas 4-6 szkoły</w:t>
            </w:r>
          </w:p>
        </w:tc>
        <w:tc>
          <w:tcPr>
            <w:tcW w:w="188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insideH w:val="single" w:sz="6" w:space="0" w:color="999999"/>
              <w:right w:val="single" w:sz="6" w:space="0" w:color="999999"/>
              <w:insideV w:val="single" w:sz="6" w:space="0" w:color="999999"/>
            </w:tcBorders>
            <w:shd w:fill="FFFFFF" w:val="clear"/>
            <w:tcMar>
              <w:left w:w="-7" w:type="dxa"/>
            </w:tcMar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Lech Łabecki, Marta Łabecka</w:t>
            </w:r>
          </w:p>
        </w:tc>
        <w:tc>
          <w:tcPr>
            <w:tcW w:w="134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insideH w:val="single" w:sz="6" w:space="0" w:color="999999"/>
              <w:right w:val="single" w:sz="6" w:space="0" w:color="999999"/>
              <w:insideV w:val="single" w:sz="6" w:space="0" w:color="999999"/>
            </w:tcBorders>
            <w:shd w:fill="FFFFFF" w:val="clear"/>
            <w:tcMar>
              <w:left w:w="-7" w:type="dxa"/>
            </w:tcMar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NOWA ERA</w:t>
            </w:r>
          </w:p>
        </w:tc>
        <w:tc>
          <w:tcPr>
            <w:tcW w:w="138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insideH w:val="single" w:sz="6" w:space="0" w:color="999999"/>
              <w:right w:val="single" w:sz="6" w:space="0" w:color="999999"/>
              <w:insideV w:val="single" w:sz="6" w:space="0" w:color="999999"/>
            </w:tcBorders>
            <w:shd w:fill="FFFFFF" w:val="clear"/>
            <w:tcMar>
              <w:left w:w="-7" w:type="dxa"/>
            </w:tcMar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295/2010</w:t>
            </w:r>
          </w:p>
        </w:tc>
      </w:tr>
      <w:tr>
        <w:trPr>
          <w:cantSplit w:val="false"/>
        </w:trPr>
        <w:tc>
          <w:tcPr>
            <w:tcW w:w="44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insideH w:val="single" w:sz="6" w:space="0" w:color="999999"/>
              <w:right w:val="single" w:sz="6" w:space="0" w:color="999999"/>
              <w:insideV w:val="single" w:sz="6" w:space="0" w:color="999999"/>
            </w:tcBorders>
            <w:shd w:fill="FFFFFF" w:val="clear"/>
            <w:tcMar>
              <w:left w:w="-7" w:type="dxa"/>
            </w:tcMar>
            <w:vAlign w:val="center"/>
          </w:tcPr>
          <w:p>
            <w:pPr>
              <w:pStyle w:val="Normal"/>
              <w:rPr>
                <w:rStyle w:val="Strong"/>
                <w:b w:val="false"/>
                <w:color w:val="000000"/>
                <w:sz w:val="22"/>
                <w:szCs w:val="22"/>
              </w:rPr>
            </w:pPr>
            <w:r>
              <w:rPr>
                <w:rStyle w:val="Strong"/>
                <w:b w:val="false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14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insideH w:val="single" w:sz="6" w:space="0" w:color="999999"/>
              <w:right w:val="single" w:sz="6" w:space="0" w:color="999999"/>
              <w:insideV w:val="single" w:sz="6" w:space="0" w:color="999999"/>
            </w:tcBorders>
            <w:shd w:fill="FFFFFF" w:val="clear"/>
            <w:tcMar>
              <w:left w:w="-7" w:type="dxa"/>
            </w:tcMar>
            <w:vAlign w:val="center"/>
          </w:tcPr>
          <w:p>
            <w:pPr>
              <w:pStyle w:val="Normal"/>
              <w:rPr>
                <w:rStyle w:val="Strong"/>
                <w:b w:val="false"/>
                <w:color w:val="000000"/>
                <w:sz w:val="22"/>
                <w:szCs w:val="22"/>
              </w:rPr>
            </w:pPr>
            <w:r>
              <w:rPr>
                <w:rStyle w:val="Strong"/>
                <w:b w:val="false"/>
                <w:color w:val="000000"/>
                <w:sz w:val="22"/>
                <w:szCs w:val="22"/>
              </w:rPr>
              <w:t>Zajęcia komputerowe</w:t>
            </w:r>
          </w:p>
        </w:tc>
        <w:tc>
          <w:tcPr>
            <w:tcW w:w="10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insideH w:val="single" w:sz="6" w:space="0" w:color="999999"/>
              <w:right w:val="single" w:sz="6" w:space="0" w:color="999999"/>
              <w:insideV w:val="single" w:sz="6" w:space="0" w:color="999999"/>
            </w:tcBorders>
            <w:shd w:fill="FFFFFF" w:val="clear"/>
            <w:tcMar>
              <w:left w:w="-7" w:type="dxa"/>
            </w:tcMar>
            <w:vAlign w:val="center"/>
          </w:tcPr>
          <w:p>
            <w:pPr>
              <w:pStyle w:val="Normal"/>
              <w:rPr>
                <w:color w:val="000000"/>
                <w:spacing w:val="-15"/>
                <w:sz w:val="22"/>
                <w:szCs w:val="22"/>
              </w:rPr>
            </w:pPr>
            <w:r>
              <w:rPr>
                <w:color w:val="000000"/>
                <w:spacing w:val="-15"/>
                <w:sz w:val="22"/>
                <w:szCs w:val="22"/>
              </w:rPr>
              <w:t>Informatyka Europejczyka</w:t>
            </w:r>
          </w:p>
        </w:tc>
        <w:tc>
          <w:tcPr>
            <w:tcW w:w="288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insideH w:val="single" w:sz="6" w:space="0" w:color="999999"/>
              <w:right w:val="single" w:sz="6" w:space="0" w:color="999999"/>
              <w:insideV w:val="single" w:sz="6" w:space="0" w:color="999999"/>
            </w:tcBorders>
            <w:shd w:fill="FFFFFF" w:val="clear"/>
            <w:tcMar>
              <w:left w:w="-7" w:type="dxa"/>
            </w:tcMar>
            <w:vAlign w:val="center"/>
          </w:tcPr>
          <w:p>
            <w:pPr>
              <w:pStyle w:val="Normal"/>
              <w:outlineLvl w:val="2"/>
              <w:rPr>
                <w:b/>
                <w:bCs/>
                <w:color w:val="000000"/>
                <w:spacing w:val="-15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pacing w:val="-15"/>
                <w:sz w:val="22"/>
                <w:szCs w:val="22"/>
              </w:rPr>
              <w:t xml:space="preserve">Informatyka Europejczyka. Podręcznik do zajęć komp. dla szkoły podstawowej, kl. 6. </w:t>
            </w:r>
            <w:r>
              <w:rPr>
                <w:b/>
                <w:bCs/>
                <w:color w:val="000000"/>
                <w:spacing w:val="-15"/>
                <w:sz w:val="22"/>
                <w:szCs w:val="22"/>
                <w:lang w:val="en-US"/>
              </w:rPr>
              <w:t>Edycja: Windows 7, Windows Vista, Linux Ubuntu, MS Office 2007, OpenOffice.org  (Wydanie II)</w:t>
            </w:r>
          </w:p>
        </w:tc>
        <w:tc>
          <w:tcPr>
            <w:tcW w:w="188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insideH w:val="single" w:sz="6" w:space="0" w:color="999999"/>
              <w:right w:val="single" w:sz="6" w:space="0" w:color="999999"/>
              <w:insideV w:val="single" w:sz="6" w:space="0" w:color="999999"/>
            </w:tcBorders>
            <w:shd w:fill="FFFFFF" w:val="clear"/>
            <w:tcMar>
              <w:left w:w="-7" w:type="dxa"/>
            </w:tcMar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Danuta Kiałka, Katarzyna Kiałka</w:t>
            </w:r>
          </w:p>
        </w:tc>
        <w:tc>
          <w:tcPr>
            <w:tcW w:w="134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insideH w:val="single" w:sz="6" w:space="0" w:color="999999"/>
              <w:right w:val="single" w:sz="6" w:space="0" w:color="999999"/>
              <w:insideV w:val="single" w:sz="6" w:space="0" w:color="999999"/>
            </w:tcBorders>
            <w:shd w:fill="FFFFFF" w:val="clear"/>
            <w:tcMar>
              <w:left w:w="-7" w:type="dxa"/>
            </w:tcMar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Grupa Wydawnicza Helion S. A. </w:t>
            </w:r>
          </w:p>
        </w:tc>
        <w:tc>
          <w:tcPr>
            <w:tcW w:w="138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insideH w:val="single" w:sz="6" w:space="0" w:color="999999"/>
              <w:right w:val="single" w:sz="6" w:space="0" w:color="999999"/>
              <w:insideV w:val="single" w:sz="6" w:space="0" w:color="999999"/>
            </w:tcBorders>
            <w:shd w:fill="FFFFFF" w:val="clear"/>
            <w:tcMar>
              <w:left w:w="-7" w:type="dxa"/>
            </w:tcMar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475/3/2012</w:t>
            </w:r>
          </w:p>
        </w:tc>
      </w:tr>
      <w:tr>
        <w:trPr>
          <w:cantSplit w:val="false"/>
        </w:trPr>
        <w:tc>
          <w:tcPr>
            <w:tcW w:w="44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insideH w:val="single" w:sz="6" w:space="0" w:color="999999"/>
              <w:right w:val="single" w:sz="6" w:space="0" w:color="999999"/>
              <w:insideV w:val="single" w:sz="6" w:space="0" w:color="999999"/>
            </w:tcBorders>
            <w:shd w:fill="FFFFFF" w:val="clear"/>
            <w:tcMar>
              <w:left w:w="-7" w:type="dxa"/>
            </w:tcMar>
            <w:vAlign w:val="center"/>
          </w:tcPr>
          <w:p>
            <w:pPr>
              <w:pStyle w:val="Normal"/>
              <w:rPr>
                <w:rStyle w:val="Strong"/>
                <w:b w:val="false"/>
                <w:color w:val="000000"/>
                <w:sz w:val="22"/>
                <w:szCs w:val="22"/>
              </w:rPr>
            </w:pPr>
            <w:r>
              <w:rPr>
                <w:rStyle w:val="Strong"/>
                <w:b w:val="false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14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insideH w:val="single" w:sz="6" w:space="0" w:color="999999"/>
              <w:right w:val="single" w:sz="6" w:space="0" w:color="999999"/>
              <w:insideV w:val="single" w:sz="6" w:space="0" w:color="999999"/>
            </w:tcBorders>
            <w:shd w:fill="FFFFFF" w:val="clear"/>
            <w:tcMar>
              <w:left w:w="-7" w:type="dxa"/>
            </w:tcMar>
            <w:vAlign w:val="center"/>
          </w:tcPr>
          <w:p>
            <w:pPr>
              <w:pStyle w:val="Normal"/>
              <w:rPr>
                <w:rStyle w:val="Strong"/>
                <w:b w:val="false"/>
                <w:color w:val="000000"/>
                <w:sz w:val="22"/>
                <w:szCs w:val="22"/>
              </w:rPr>
            </w:pPr>
            <w:r>
              <w:rPr>
                <w:rStyle w:val="Strong"/>
                <w:b w:val="false"/>
                <w:color w:val="000000"/>
                <w:sz w:val="22"/>
                <w:szCs w:val="22"/>
              </w:rPr>
              <w:t>Religia</w:t>
            </w:r>
          </w:p>
        </w:tc>
        <w:tc>
          <w:tcPr>
            <w:tcW w:w="10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insideH w:val="single" w:sz="6" w:space="0" w:color="999999"/>
              <w:right w:val="single" w:sz="6" w:space="0" w:color="999999"/>
              <w:insideV w:val="single" w:sz="6" w:space="0" w:color="999999"/>
            </w:tcBorders>
            <w:shd w:fill="FFFFFF" w:val="clear"/>
            <w:tcMar>
              <w:left w:w="-7" w:type="dxa"/>
            </w:tcMar>
            <w:vAlign w:val="center"/>
          </w:tcPr>
          <w:p>
            <w:pPr>
              <w:pStyle w:val="Normal"/>
              <w:rPr>
                <w:rStyle w:val="Strong"/>
                <w:b w:val="false"/>
                <w:color w:val="000000"/>
                <w:sz w:val="22"/>
                <w:szCs w:val="22"/>
                <w:lang w:val="en-US"/>
              </w:rPr>
            </w:pPr>
            <w:r>
              <w:rPr>
                <w:rStyle w:val="Strong"/>
                <w:b w:val="false"/>
                <w:color w:val="000000"/>
                <w:sz w:val="22"/>
                <w:szCs w:val="22"/>
                <w:lang w:val="en-US"/>
              </w:rPr>
              <w:t>Odkrywamy Tajemnice Bożego Świata</w:t>
            </w:r>
          </w:p>
        </w:tc>
        <w:tc>
          <w:tcPr>
            <w:tcW w:w="288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insideH w:val="single" w:sz="6" w:space="0" w:color="999999"/>
              <w:right w:val="single" w:sz="6" w:space="0" w:color="999999"/>
              <w:insideV w:val="single" w:sz="6" w:space="0" w:color="999999"/>
            </w:tcBorders>
            <w:shd w:fill="FFFFFF" w:val="clear"/>
            <w:tcMar>
              <w:left w:w="-7" w:type="dxa"/>
            </w:tcMar>
            <w:vAlign w:val="center"/>
          </w:tcPr>
          <w:p>
            <w:pPr>
              <w:pStyle w:val="Normal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shd w:fill="FFFFFF" w:val="clear"/>
              </w:rPr>
              <w:t>Tajemnice BOGAtego życia</w:t>
            </w:r>
            <w:r>
              <w:rPr>
                <w:rStyle w:val="Appleconvertedspace"/>
                <w:b/>
                <w:bCs/>
                <w:i/>
                <w:iCs/>
                <w:color w:val="000000"/>
                <w:sz w:val="22"/>
                <w:szCs w:val="22"/>
                <w:shd w:fill="FFFFFF" w:val="clear"/>
              </w:rPr>
              <w:t> </w:t>
            </w:r>
            <w:r>
              <w:rPr>
                <w:b/>
                <w:bCs/>
                <w:color w:val="000000"/>
                <w:sz w:val="22"/>
                <w:szCs w:val="22"/>
              </w:rPr>
              <w:br/>
              <w:t>Podręcznik do nauki religii dla kl.VI</w:t>
            </w:r>
          </w:p>
        </w:tc>
        <w:tc>
          <w:tcPr>
            <w:tcW w:w="188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insideH w:val="single" w:sz="6" w:space="0" w:color="999999"/>
              <w:right w:val="single" w:sz="6" w:space="0" w:color="999999"/>
              <w:insideV w:val="single" w:sz="6" w:space="0" w:color="999999"/>
            </w:tcBorders>
            <w:shd w:fill="FFFFFF" w:val="clear"/>
            <w:tcMar>
              <w:left w:w="-7" w:type="dxa"/>
            </w:tcMar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ks. K. Mielnicki, E. Kondrak, E. Parszewska</w:t>
            </w:r>
          </w:p>
        </w:tc>
        <w:tc>
          <w:tcPr>
            <w:tcW w:w="134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insideH w:val="single" w:sz="6" w:space="0" w:color="999999"/>
              <w:right w:val="single" w:sz="6" w:space="0" w:color="999999"/>
              <w:insideV w:val="single" w:sz="6" w:space="0" w:color="999999"/>
            </w:tcBorders>
            <w:shd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Jedność, Kielce</w:t>
            </w:r>
          </w:p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38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insideH w:val="single" w:sz="6" w:space="0" w:color="999999"/>
              <w:right w:val="single" w:sz="6" w:space="0" w:color="999999"/>
              <w:insideV w:val="single" w:sz="6" w:space="0" w:color="999999"/>
            </w:tcBorders>
            <w:shd w:fill="FFFFFF" w:val="clear"/>
            <w:tcMar>
              <w:left w:w="-7" w:type="dxa"/>
            </w:tcMar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  <w:shd w:fill="FFFFFF" w:val="clear"/>
              </w:rPr>
            </w:pPr>
            <w:r>
              <w:rPr>
                <w:color w:val="000000"/>
                <w:sz w:val="22"/>
                <w:szCs w:val="22"/>
                <w:shd w:fill="FFFFFF" w:val="clear"/>
              </w:rPr>
              <w:t>AZ-23-02/12-KI-3/14</w:t>
            </w:r>
          </w:p>
        </w:tc>
      </w:tr>
    </w:tbl>
    <w:p>
      <w:pPr>
        <w:pStyle w:val="Normal"/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</w:r>
    </w:p>
    <w:p>
      <w:pPr>
        <w:pStyle w:val="Normal"/>
        <w:rPr/>
      </w:pPr>
      <w:r>
        <w:rPr/>
        <w:t>Klasa VI jest objęta w roku szkolnym 2016-2017 programem rządowym „Wyprawka szkolna”. Rodzice, którzy będą starali się o dofinansowanie zakupu podręczników w ramach tego programu, proszeni są o zakup podręczników na fakturę. Warunkiem otrzymania dofinansowania jest dostarczenie do szkoły oryginałów faktur.</w:t>
      </w:r>
    </w:p>
    <w:sectPr>
      <w:footerReference w:type="default" r:id="rId2"/>
      <w:type w:val="nextPage"/>
      <w:pgSz w:w="11906" w:h="16838"/>
      <w:pgMar w:left="900" w:right="566" w:header="0" w:top="426" w:footer="708" w:bottom="765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 Light">
    <w:charset w:val="ee"/>
    <w:family w:val="roman"/>
    <w:pitch w:val="variable"/>
  </w:font>
  <w:font w:name="Courier New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opka"/>
      <w:ind w:left="0" w:right="360" w:hanging="0"/>
      <w:rPr/>
    </w:pPr>
    <w:r>
      <w:rPr/>
    </w:r>
    <w:r>
      <w:pict>
        <v:rect fillcolor="#FFFFFF" stroked="f" strokeweight="0pt" style="position:absolute;width:15.55pt;height:13.65pt;mso-wrap-distance-left:9pt;mso-wrap-distance-right:9pt;mso-wrap-distance-top:0pt;mso-wrap-distance-bottom:0pt;margin-top:0.05pt;margin-left:515.9pt">
          <v:fill opacity="0f"/>
          <v:textbox>
            <w:txbxContent>
              <w:p>
                <w:pPr>
                  <w:pStyle w:val="Stopka"/>
                  <w:rPr/>
                </w:pPr>
                <w:r>
                  <w:rPr/>
                  <w:fldChar w:fldCharType="begin"/>
                </w:r>
                <w:r>
                  <w:instrText> PAGE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</w:p>
            </w:txbxContent>
          </v:textbox>
          <w10:wrap type="square"/>
        </v:rect>
      </w:pict>
    </w:r>
  </w:p>
</w:ftr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count="267" w:defQFormat="0" w:defUnhideWhenUsed="0" w:defSemiHidden="0" w:defUIPriority="0" w:defLockedState="0">
    <w:lsdException w:qFormat="1" w:name="Normal"/>
    <w:lsdException w:qFormat="1" w:name="heading 1"/>
    <w:lsdException w:qFormat="1" w:unhideWhenUsed="1" w:semiHidden="1" w:uiPriority="9" w:name="heading 2"/>
    <w:lsdException w:qFormat="1" w:unhideWhenUsed="1" w:semiHidden="1" w:name="heading 3"/>
    <w:lsdException w:qFormat="1" w:unhideWhenUsed="1" w:semiHidden="1" w:name="heading 4"/>
    <w:lsdException w:qFormat="1" w:unhideWhenUsed="1" w:semiHidden="1" w:name="heading 5"/>
    <w:lsdException w:qFormat="1" w:unhideWhenUsed="1" w:semiHidden="1" w:name="heading 6"/>
    <w:lsdException w:qFormat="1" w:unhideWhenUsed="1" w:semiHidden="1" w:name="heading 7"/>
    <w:lsdException w:qFormat="1" w:unhideWhenUsed="1" w:semiHidden="1" w:name="heading 8"/>
    <w:lsdException w:qFormat="1" w:unhideWhenUsed="1" w:semiHidden="1" w:name="heading 9"/>
    <w:lsdException w:qFormat="1" w:unhideWhenUsed="1" w:semiHidden="1" w:name="caption"/>
    <w:lsdException w:qFormat="1" w:name="Title"/>
    <w:lsdException w:qFormat="1" w:name="Subtitle"/>
    <w:lsdException w:qFormat="1" w:uiPriority="22" w:name="Strong"/>
    <w:lsdException w:qFormat="1" w:uiPriority="20" w:name="Emphasis"/>
    <w:lsdException w:uiPriority="99" w:name="Normal (Web)"/>
    <w:lsdException w:uiPriority="99" w:name="HTML Preformatted"/>
    <w:lsdException w:semiHidden="1" w:uiPriority="99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uiPriority="99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</w:latentStyles>
  <w:style w:type="paragraph" w:styleId="Normal" w:default="1">
    <w:name w:val="Normal"/>
    <w:qFormat/>
    <w:rsid w:val="000e3689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pl-PL" w:eastAsia="pl-PL" w:bidi="ar-SA"/>
    </w:rPr>
  </w:style>
  <w:style w:type="paragraph" w:styleId="Nagwek1">
    <w:name w:val="Nagłówek 1"/>
    <w:qFormat/>
    <w:link w:val="Nagwek1Znak"/>
    <w:rsid w:val="00043aa5"/>
    <w:basedOn w:val="Normal"/>
    <w:pPr>
      <w:keepNext/>
      <w:spacing w:before="240" w:after="60"/>
      <w:outlineLvl w:val="0"/>
    </w:pPr>
    <w:rPr>
      <w:rFonts w:ascii="Calibri Light" w:hAnsi="Calibri Light"/>
      <w:b/>
      <w:bCs/>
      <w:sz w:val="32"/>
      <w:szCs w:val="32"/>
    </w:rPr>
  </w:style>
  <w:style w:type="paragraph" w:styleId="Nagwek2">
    <w:name w:val="Nagłówek 2"/>
    <w:uiPriority w:val="9"/>
    <w:qFormat/>
    <w:link w:val="Nagwek2Znak"/>
    <w:rsid w:val="002c3adc"/>
    <w:basedOn w:val="Normal"/>
    <w:pPr>
      <w:outlineLvl w:val="1"/>
    </w:pPr>
    <w:rPr/>
  </w:style>
  <w:style w:type="character" w:styleId="DefaultParagraphFont" w:default="1">
    <w:name w:val="Default Paragraph Font"/>
    <w:uiPriority w:val="1"/>
    <w:qFormat/>
    <w:semiHidden/>
    <w:unhideWhenUsed/>
    <w:rPr/>
  </w:style>
  <w:style w:type="character" w:styleId="Strong">
    <w:name w:val="Strong"/>
    <w:uiPriority w:val="22"/>
    <w:qFormat/>
    <w:rsid w:val="000c78d8"/>
    <w:rPr>
      <w:b/>
      <w:bCs/>
    </w:rPr>
  </w:style>
  <w:style w:type="character" w:styleId="Pagenumber">
    <w:name w:val="page number"/>
    <w:qFormat/>
    <w:rsid w:val="00011996"/>
    <w:basedOn w:val="DefaultParagraphFont"/>
    <w:rPr/>
  </w:style>
  <w:style w:type="character" w:styleId="Czeinternetowe">
    <w:name w:val="Łącze internetowe"/>
    <w:rsid w:val="0099561d"/>
    <w:rPr>
      <w:strike w:val="false"/>
      <w:dstrike w:val="false"/>
      <w:vanish w:val="false"/>
      <w:color w:val="00305C"/>
      <w:u w:val="none"/>
      <w:effect w:val="none"/>
      <w:lang w:val="zxx" w:eastAsia="zxx" w:bidi="zxx"/>
    </w:rPr>
  </w:style>
  <w:style w:type="character" w:styleId="Wyrnienie">
    <w:name w:val="Wyróżnienie"/>
    <w:uiPriority w:val="20"/>
    <w:qFormat/>
    <w:rsid w:val="00b81b5d"/>
    <w:rPr>
      <w:i/>
      <w:iCs/>
    </w:rPr>
  </w:style>
  <w:style w:type="character" w:styleId="Nagwek2Znak" w:customStyle="1">
    <w:name w:val="Nagłówek 2 Znak"/>
    <w:uiPriority w:val="9"/>
    <w:qFormat/>
    <w:link w:val="Nagwek2"/>
    <w:rsid w:val="002c3adc"/>
    <w:rPr>
      <w:b/>
      <w:bCs/>
      <w:sz w:val="36"/>
      <w:szCs w:val="36"/>
    </w:rPr>
  </w:style>
  <w:style w:type="character" w:styleId="Appleconvertedspace" w:customStyle="1">
    <w:name w:val="apple-converted-space"/>
    <w:qFormat/>
    <w:rsid w:val="002c3adc"/>
    <w:rPr/>
  </w:style>
  <w:style w:type="character" w:styleId="Nagwek1Znak" w:customStyle="1">
    <w:name w:val="Nagłówek 1 Znak"/>
    <w:qFormat/>
    <w:link w:val="Nagwek1"/>
    <w:rsid w:val="00043aa5"/>
    <w:rPr>
      <w:rFonts w:ascii="Calibri Light" w:hAnsi="Calibri Light" w:eastAsia="Times New Roman" w:cs="Times New Roman"/>
      <w:b/>
      <w:bCs/>
      <w:sz w:val="32"/>
      <w:szCs w:val="32"/>
    </w:rPr>
  </w:style>
  <w:style w:type="character" w:styleId="HTMLwstpniesformatowanyZnak" w:customStyle="1">
    <w:name w:val="HTML - wstępnie sformatowany Znak"/>
    <w:uiPriority w:val="99"/>
    <w:qFormat/>
    <w:link w:val="HTML-wstpniesformatowany"/>
    <w:rsid w:val="00b305ea"/>
    <w:rPr>
      <w:rFonts w:ascii="Courier New" w:hAnsi="Courier New" w:cs="Courier New"/>
    </w:rPr>
  </w:style>
  <w:style w:type="paragraph" w:styleId="Nagwek">
    <w:name w:val="Nagłówek"/>
    <w:qFormat/>
    <w:basedOn w:val="Normal"/>
    <w:next w:val="Tretekstu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qFormat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qFormat/>
    <w:basedOn w:val="Normal"/>
    <w:pPr>
      <w:suppressLineNumbers/>
    </w:pPr>
    <w:rPr>
      <w:rFonts w:cs="Mangal"/>
    </w:rPr>
  </w:style>
  <w:style w:type="paragraph" w:styleId="Stopka">
    <w:name w:val="Stopka"/>
    <w:rsid w:val="00011996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NormalWeb">
    <w:name w:val="Normal (Web)"/>
    <w:uiPriority w:val="99"/>
    <w:qFormat/>
    <w:unhideWhenUsed/>
    <w:rsid w:val="002c3adc"/>
    <w:basedOn w:val="Normal"/>
    <w:pPr>
      <w:spacing w:before="0" w:after="280"/>
    </w:pPr>
    <w:rPr/>
  </w:style>
  <w:style w:type="paragraph" w:styleId="HTMLPreformatted">
    <w:name w:val="HTML Preformatted"/>
    <w:uiPriority w:val="99"/>
    <w:qFormat/>
    <w:unhideWhenUsed/>
    <w:link w:val="HTML-wstpniesformatowanyZnak"/>
    <w:rsid w:val="00b305ea"/>
    <w:basedOn w:val="Normal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0"/>
      <w:szCs w:val="20"/>
    </w:rPr>
  </w:style>
  <w:style w:type="paragraph" w:styleId="Zawartoramki">
    <w:name w:val="Zawartość ramki"/>
    <w:qFormat/>
    <w:basedOn w:val="Normal"/>
    <w:pPr/>
    <w:rPr/>
  </w:style>
  <w:style w:type="paragraph" w:styleId="Zawartotabeli">
    <w:name w:val="Zawartość tabeli"/>
    <w:qFormat/>
    <w:basedOn w:val="Normal"/>
    <w:pPr/>
    <w:rPr/>
  </w:style>
  <w:style w:type="paragraph" w:styleId="Nagwektabeli">
    <w:name w:val="Nagłówek tabeli"/>
    <w:qFormat/>
    <w:basedOn w:val="Zawartotabeli"/>
    <w:pPr/>
    <w:rPr/>
  </w:style>
  <w:style w:type="numbering" w:styleId="NoList" w:default="1">
    <w:name w:val="No List"/>
    <w:uiPriority w:val="99"/>
    <w:qFormat/>
    <w:semiHidden/>
    <w:unhideWhenUsed/>
  </w:style>
  <w:style w:type="table" w:default="1" w:styleId="Standardowy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ca7b3a"/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6367A7-F855-46E2-B1A8-E2078945A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LibreOffice/5.1.2.2$Windows_x86 LibreOffice_project/d3bf12ecb743fc0d20e0be0c58ca359301eb705f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2015-06-22T13:26:00Z</dcterms:created>
  <dc:creator>nauczyciel001n</dc:creator>
  <dc:language>pl-PL</dc:language>
  <cp:lastPrinted>2016-03-23T13:27:00Z</cp:lastPrinted>
  <dcterms:modified xsi:type="dcterms:W3CDTF">2016-07-15T16:26:22Z</dcterms:modified>
  <cp:revision>12</cp:revision>
  <dc:title>Klasa I</dc:title>
</cp:coreProperties>
</file>